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61/XNK-XXHH năm 2025 vướng mắc tên hàng trên C/O mẫu E đối với hàng hóa nhập khẩu do Cục Xuất nhập khẩu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61/XNK-XXHH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</w:t>
      </w:r>
    </w:p>
    <w:p>
      <w:r>
        <w:t>CỤC XUẤT NHẬP KHẨU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61 / XNK - XXHH</w:t>
      </w:r>
    </w:p>
    <w:p>
      <w:r>
        <w:t>V/v vướng m ắ c  tên  hàng trên C / O m ẫ u  E  đ ố i  với  hàng hóa  nhập khẩu</w:t>
      </w:r>
    </w:p>
    <w:p>
      <w:r>
        <w:t>Hà Nội, ngày 2 3  tháng 0 1  năm 202 5</w:t>
      </w:r>
    </w:p>
    <w:p>
      <w:r>
        <w:t>K ín h gửi:   Cô ng ty TMHH Công nghệ Long Khang</w:t>
      </w:r>
    </w:p>
    <w:p>
      <w:r>
        <w:t>(Đị   a ch ỉ : Số 24 Đường 68,  P.  Thạnh M ỹ  Lợi, TP. Th ủ  Đức, TP. Hồ Chí Minh)</w:t>
      </w:r>
    </w:p>
    <w:p>
      <w:r>
        <w:t>Trả lời  công văn  s ố  09012025/CV-LK-HQ ngày 09/01/2025 của  Công  ty  T NHH Công n g hệ Long Khang  về    vướng m ắ c t ê n hàng trên C/O mẫu  E  đ ối  với hàng hóa nh ậ p khẩu, Cục Xuất nhập kh ẩ u (Bộ C ô ng Thương) có ý kiến như sau:</w:t>
      </w:r>
    </w:p>
    <w:p>
      <w:r>
        <w:t>-  Ô     số  7 trên C/O m ẫ u E có quy định về việc kê khai m ô  t ả  hàng hóa:   "Number and type of packages,   description of products   (including quantity where appropriate and HS number in six digit code)</w:t>
      </w:r>
    </w:p>
    <w:p>
      <w:r>
        <w:t>-  Mục  5  của mặt sau C /O  m ẫu  E  (Overleaf Notes)  quy định về việc kê khai m ô  tả hàng h ó a như sau:   "The description of products in Box    7  must be sufficiently detailed to enable the products to be identified by the Customs Officers examining them ”.</w:t>
      </w:r>
    </w:p>
    <w:p>
      <w:r>
        <w:t>Vì  vậy ,   căn cứ theo quy định tại   Ô  s ố  7 của C/O mẫu E c ũ ng như Mục 5 của mặt sau C/O  mẫu  E , mô  tả h à ng hóa  trên   C/O mẫu E phải được kê khai chi tiết, đ  ầ y  đ ủ đ ể  Cơ quan h ải  quan của nước  thàn h viên nhập khẩu có th ể  xác định  đ ược hàng h ó a.</w:t>
      </w:r>
    </w:p>
    <w:p>
      <w:r>
        <w:t>Đối với việc xem xét hưởng ưu  đãi  thuế quan của hàng hóa nhập kh ẩ u về Việt Nam, Cục Xuất nhập khẩu (B ộ  Công Thương) đề n g hị Công ty trao đ ổ i với Cục Giám sát quản lý về hải quan (Tổng cục Hải quan) đ ể  được hướng d ẫ n chi tiết.</w:t>
      </w:r>
    </w:p>
    <w:p>
      <w:r>
        <w:t>Cục Xu ấ t nhập khẩu để  công  ty biết v à  thực hiện./.</w:t>
      </w:r>
    </w:p>
    <w:p>
      <w:r>
        <w:t>Nơi nhận:</w:t>
      </w:r>
    </w:p>
    <w:p>
      <w:r>
        <w:t>-  Nh ư  trên;</w:t>
      </w:r>
    </w:p>
    <w:p>
      <w:r>
        <w:t>-  TC HQ  (đ ể  p/h);</w:t>
      </w:r>
    </w:p>
    <w:p>
      <w:r>
        <w:t>-  Cục trưởng (đ ể     b/c ) ;</w:t>
      </w:r>
    </w:p>
    <w:p>
      <w:r>
        <w:t>-   PCT  Tr ị nh Thị Thu Hi ề n (đ ể     p/ h);</w:t>
      </w:r>
    </w:p>
    <w:p>
      <w:r>
        <w:t>-  Lưu: VT ,  XXHH ,  minhhd.</w:t>
      </w:r>
    </w:p>
    <w:p>
      <w:r>
        <w:t>KT. CỤC TRƯỞNG</w:t>
      </w:r>
    </w:p>
    <w:p>
      <w:r>
        <w:t>PHÓ CỤC TRƯỞNG</w:t>
      </w:r>
    </w:p>
    <w:p>
      <w:r>
        <w:t>Trần Thanh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