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6094/TCT-CS năm 2024 về chính sách thuế đối với sản phẩm gỗ rừng trồng chưa qua chế biến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6094/TCT-CS</w:t>
      </w:r>
    </w:p>
    <w:p>
      <w:r>
        <w:t>V/v chính sách thuế</w:t>
      </w:r>
    </w:p>
    <w:p>
      <w:r>
        <w:t>Hà Nội, ngày 19 tháng 12 năm 2024</w:t>
      </w:r>
    </w:p>
    <w:p>
      <w:r>
        <w:t>Kính gửi:  Hiệp hội Gỗ và Lâm sản Việt Nam</w:t>
      </w:r>
    </w:p>
    <w:p>
      <w:r>
        <w:t>Tổng cục Thuế nhận được công văn số 53/HHG-VP ngày 15/10/2024 của Hiệp hội Gỗ và Lâm sản Việt Nam kiến nghị bổ sung quy định về chính sách thuế đối với sản phẩm gỗ rừng trồng chưa qua chế biến. Về vấn đề này, Tổng cục Thuế có ý kiến như sau:</w:t>
      </w:r>
    </w:p>
    <w:p>
      <w:r>
        <w:t>1. Quy định pháp luật về thuế giá trị gia tăng (GTGT)</w:t>
      </w:r>
    </w:p>
    <w:p>
      <w:r>
        <w:t>Căn cứ khoản 1 Điều 1 Luật số 106/2016/QH13 ngày 06/4/2016 sửa đổi, bổ sung một số điều của Luật Thuế GTGT, Luật Thuế tiêu thụ đặc biệt và Luật Quản lý thuế quy định về đối tượng không chịu thuế GTGT;</w:t>
      </w:r>
    </w:p>
    <w:p>
      <w:r>
        <w:t>Căn cứ điểm đ khoản 3 Điều 2 Nghị định số 209/2013/NĐ-CP ngày 18/12/2013 của Chính phủ quy định các trường hợp không phải kê khai, tính nộp thuế GTGT;</w:t>
      </w:r>
    </w:p>
    <w:p>
      <w:r>
        <w:t>Căn cứ khoản 5 Điều 5 Thông tư số 219/2013/TT-BTC ngày 31/12/2013 của Bộ Tài chính quy định các trường hợp không phải kê khai, tính nộp thuế GTGT;</w:t>
      </w:r>
    </w:p>
    <w:p>
      <w:r>
        <w:t>Căn cứ khoản 2 Điều 13 Thông tư số 219/2013/TT-BTC ngày 31/12/2013 của Bộ Tài chính quy định phương pháp tính trực tiếp trên GTGT.</w:t>
      </w:r>
    </w:p>
    <w:p>
      <w:r>
        <w:t>Căn cứ các quy định trên, sản phẩm trồng trọt (bao gồm cả sản phẩm rừng trồng) chưa chế biến thành các sản phẩm khác hoặc chỉ qua sơ chế thông thường do tổ chức, cá nhân tự sản xuất bán ra thì thuộc đối tượng không chịu thuế GTGT.</w:t>
      </w:r>
    </w:p>
    <w:p>
      <w:r>
        <w:t>Trường hợp hộ, cá nhân kinh doanh nộp thuế GTGT theo phương pháp tính trực tiếp trên GTGT bán sản phẩm trồng trọt (bao gồm cả sản phẩm rừng trồng) chưa chế biến thành các sản phẩm khác hoặc chỉ qua sơ chế thông thường ở khâu kinh doanh thương mại thì kê khai, tính nộp thuế GTGT theo tỷ lệ 1% trên doanh thu.</w:t>
      </w:r>
    </w:p>
    <w:p>
      <w:r>
        <w:t>Trường hợp hộ, cá nhân kinh doanh nộp thuế GTGT theo phương pháp tính trực tiếp trên GTGT mua sản phẩm trồng trọt (bao gồm cả sản phẩm rừng trồng) chưa chế biến thành sản phẩm khác về sơ chế sau đó bán ra thì phải nộp thuế GTGT theo tỷ lệ 3% trên doanh thu.</w:t>
      </w:r>
    </w:p>
    <w:p>
      <w:r>
        <w:t>2. Quy định pháp luật về thuế thu nhập cá nhân (TNCN)</w:t>
      </w:r>
    </w:p>
    <w:p>
      <w:r>
        <w:t>Căn cứ điểm e khoản 1 Điều 3 Thông tư số 111/2013/TT-BTC ngày 15/8/2013 của Bộ Tài chính hướng dẫn các khoản thu nhập được miễn thuế thì thu nhập của hộ gia đình, cá nhân trực tiếp tham gia sản xuất nông nghiệp, lâm nghiệp, làm muối, nuôi trồng, đánh bắt thủy sản chưa qua chế biến hoặc chỉ sơ chế thông thường chưa qua chế biến thành sản phẩm khác đáp ứng các điều kiện theo quy định tại điểm e, khoản 1, 2 Điều 3 Thông tư số 111/2013/TT-BTC ngày 15/8/2013 của Bộ Tài chính được miễn thuế TNCN.</w:t>
      </w:r>
    </w:p>
    <w:p>
      <w:r>
        <w:t>Do đó, đề nghị Hiệp hội Gỗ và Lâm sản Việt Nam thực hiện chính sách thuế GTGT, thuế TNCN theo quy định của pháp luật thuế hiện hành.</w:t>
      </w:r>
    </w:p>
    <w:p>
      <w:r>
        <w:t>Tổng cục Thuế có ý kiến để Hiệp hội Gỗ và Lâm sản Việt Nam được biết./.</w:t>
      </w:r>
    </w:p>
    <w:p>
      <w:r>
        <w:t>Nơi nhận:</w:t>
      </w:r>
    </w:p>
    <w:p>
      <w:r>
        <w:t>- Như trên;</w:t>
      </w:r>
    </w:p>
    <w:p>
      <w:r>
        <w:t>- Phó TCTr Đặng Ngọc Minh (để b/c);</w:t>
      </w:r>
    </w:p>
    <w:p>
      <w:r>
        <w:t>- Vụ PC, KK, DNNCN - TCT;</w:t>
      </w:r>
    </w:p>
    <w:p>
      <w:r>
        <w:t>- Website - TCT;</w:t>
      </w:r>
    </w:p>
    <w:p>
      <w:r>
        <w:t>- Lưu: VT, CS.</w:t>
      </w:r>
    </w:p>
    <w:p>
      <w:r>
        <w:t>TL. TỔNG CỤC TRƯỞNG</w:t>
      </w:r>
    </w:p>
    <w:p>
      <w:r>
        <w:t>VỤ TRƯỞNG VỤ CHÍNH SÁCH</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