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6052/BNV-CQLLĐNN năm 2025 nộp lại Giấy phép hoạt động dịch vụ đưa người lao động đi làm việc ở nước ngoài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6052/BNV-CQLLĐNN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6052/BNV-CQLLĐNN</w:t>
      </w:r>
    </w:p>
    <w:p>
      <w:r>
        <w:t>V/v nộp lại Giấy phép hoạt động dịch vụ đưa người lao động đi làm việc ở nước ngoài</w:t>
      </w:r>
    </w:p>
    <w:p>
      <w:r>
        <w:t>Hà Nội, ngày 06 tháng 8 năm 2025</w:t>
      </w:r>
    </w:p>
    <w:p>
      <w:r>
        <w:t>Kính gửi:  Ủy ban nhân dân thành phố Hà Nội</w:t>
      </w:r>
    </w:p>
    <w:p>
      <w:r>
        <w:t>Bộ Nội vụ nhận được văn bản số 16/CV-MV về việc nộp lại Giấy phép hoạt động dịch vụ đưa người lao động đi làm việc ở nước ngoài số 1084/LĐTBXH-GP cấp ngày 11/01/2019, cấp đổi lần thứ 01 ngày 01/6/2021, của Công ty cổ phần Xuất nhập khẩu và Đầu tư Minh Vượng có địa chỉ trụ sở chính tại Tầng 3, Số 7 Ngách 8 Ngõ 93 Hoàng Văn Thái, phường Khương Trung, quận Thanh Xuân, thành phố Hà Nội (Giấy chứng nhận đăng ký doanh nghiệp công ty cổ phần số 0107481232 do Sở Kế hoạch và Đầu tư thành phố Hà Nội cấp lần đầu ngày 21/6/2016) do doanh nghiệp chấm dứt hoạt động đưa người lao động Việt Nam đi làm việc ở nước ngoài theo hợp đồng.</w:t>
      </w:r>
    </w:p>
    <w:p>
      <w:r>
        <w:t>Theo quy định tại khoản 1 Điều 27 Luật Người lao động Việt Nam đi làm việc ở nước ngoài theo hợp đồng, Công ty cổ phần Xuất nhập khẩu và Đầu tư Minh Vượng có trách nhiệm tiếp tục thực hiện các nghĩa vụ theo hợp đồng cung ứng lao động, hợp đồng đưa người lao động Việt Nam đi làm việc ở nước ngoài đối với người lao động đã xuất cảnh; giải quyết các vấn đề liên quan đến người lao động do doanh nghiệp tuyển chọn, đang tham gia bồi dưỡng kỹ năng nghề, ngoại ngữ, giáo dục định hướng.</w:t>
      </w:r>
    </w:p>
    <w:p>
      <w:r>
        <w:t>Bộ Nội vụ thông tin để Ủy ban nhân dân thành phố Hà Nội được biết và phối hợp trong công tác quản lý nhà nước về người lao động Việt Nam đi làm việc ở nước ngoài theo hợp đồng trên địa bàn thành phố Hà Nội./.</w:t>
      </w:r>
    </w:p>
    <w:p>
      <w:r>
        <w:t>Nơi nhận:</w:t>
      </w:r>
    </w:p>
    <w:p>
      <w:r>
        <w:t>- Như trên;</w:t>
      </w:r>
    </w:p>
    <w:p>
      <w:r>
        <w:t>- Bộ trưởng (để b/c);</w:t>
      </w:r>
    </w:p>
    <w:p>
      <w:r>
        <w:t>- Thứ trưởng Nguyễn Văn Hồi (để b/c);</w:t>
      </w:r>
    </w:p>
    <w:p>
      <w:r>
        <w:t>- Trung tâm CNTT (để đăng tải);</w:t>
      </w:r>
    </w:p>
    <w:p>
      <w:r>
        <w:t>- Công ty cổ phần Xuất nhập khẩu và Đầu tư Minh Vượng;</w:t>
      </w:r>
    </w:p>
    <w:p>
      <w:r>
        <w:t>- Lưu: VT, CQLLĐNN.</w:t>
      </w:r>
    </w:p>
    <w:p>
      <w:r>
        <w:t>TL. BỘ TRƯỞNG</w:t>
      </w:r>
    </w:p>
    <w:p>
      <w:r>
        <w:t>KT. CỤC TRƯỞNG CỤC QUẢN LÝ LAO ĐỘNG NGOÀI NƯỚC</w:t>
      </w:r>
    </w:p>
    <w:p>
      <w:r>
        <w:t>PHÓ CỤC TRƯỞNG</w:t>
      </w:r>
    </w:p>
    <w:p>
      <w:r>
        <w:t>Vũ Trường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