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6031/TCT-CS năm 2024 về Chính sách thuế do Tổng cục Thuế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6031/TCT-CS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17/12/2024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TÀI CHÍNH</w:t>
      </w:r>
    </w:p>
    <w:p>
      <w:r>
        <w:t>TỔNG CỤC THUẾ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 6031 / TCT-CS</w:t>
      </w:r>
    </w:p>
    <w:p>
      <w:r>
        <w:t>V/v chính sách thuế</w:t>
      </w:r>
    </w:p>
    <w:p>
      <w:r>
        <w:t>Hà Nội, ngày  17  tháng  12  năm 20 24</w:t>
      </w:r>
    </w:p>
    <w:p>
      <w:r>
        <w:t>Kính gửi:  Công ty TNHH Techtronic Industries Việt Nam Manufacturing</w:t>
      </w:r>
    </w:p>
    <w:p>
      <w:r>
        <w:t>(Địa chỉ: L20-04 Becamex, s ố 1  Hùng Vương, phường Phú Hòa, Thành phố Thủ Dầu Một, Bình Dương, Việt Nam)</w:t>
      </w:r>
    </w:p>
    <w:p>
      <w:r>
        <w:t>Trả lời công văn số TTIM/09-TNDN ngày 15/10/2024 của Công ty TNHH Techtronic Industries Việt Nam Manufacturing vướng mắc về chính sách thuế . V ề vấn đề này, T ổ ng cục Thu ế  có ý ki ế n như sau:</w:t>
      </w:r>
    </w:p>
    <w:p>
      <w:r>
        <w:t>- Tại điểm b khoản 6 Điều 8 Nghị định số 126/2020/NĐ-CP ngày 19/10/2020 của Chính phủ quy định chi tiết một số điều của Luật Quản lý thuế:</w:t>
      </w:r>
    </w:p>
    <w:p>
      <w:r>
        <w:t>“Đi ề u 8. Các loại thuế khai theo tháng, khai theo  quý , khai theo năm, khai theo t ừ ng l ầ n phát sinh nghĩa vụ thu ế  và khai quy ế t toán thu ế</w:t>
      </w:r>
    </w:p>
    <w:p>
      <w:r>
        <w:t>…</w:t>
      </w:r>
    </w:p>
    <w:p>
      <w:r>
        <w:t>6. C á c loại thu ế , khoản thu khai quy ế t toán năm và quy ế t toán đến thời đi ể m giải th ể , phá sản, chấm dứt hoạt động, chấm dứt hợp đồng hoặc t ổ  chức lại doanh nghiệp. Trường hợp chuy ể n đ ổ i loại hình doanh nghiệp (không bao gồm doanh nghiệp nhà nước c ổ phầ n hóa) mà doanh nghiệp chuy ể n đ ổ i k ế  thừa toàn bộ nghĩa vụ v ề  thu ế  của doanh nghiệp được chuy ể n đ ổ i thì không phải khai quyết toán thu ế  đến thời  điể m có quy ế t định về việc chuy ể n đ ổ i doanh nghiệp, doanh nghiệp khai quy ế t toán khi k ế t thúc năm. Cụ th ể  như sau:</w:t>
      </w:r>
    </w:p>
    <w:p>
      <w:r>
        <w:t>…</w:t>
      </w:r>
    </w:p>
    <w:p>
      <w:r>
        <w:t>Tổng số thuế thu nhập doanh nghiệp đã tạm nộp của 03 qu ý  đầu năm tính thu ế  không được th ấ p hơn 75% s ố  thu ế  thu nhập doanh nghiệp phải nộp theo quyết toán năm. Trường hợp người nộp thuế nộp thiếu so với s ố  thuế phải tạm nộp 03 quý đầu năm thì phải nộp tiền chậm nộp t í nh trên số thuế nộp thiếu kể từ ngày tiếp sau ngày cuối c ù ng của thời hạn tạm nộp thuế thu nhập doanh nghiệp quý 03 đ ế n ngày nộp s ố  thu ế  còn thiếu vào ngân sách nhà nước.</w:t>
      </w:r>
    </w:p>
    <w:p>
      <w:r>
        <w:t>…”</w:t>
      </w:r>
    </w:p>
    <w:p>
      <w:r>
        <w:t>- Tại Nghị định số 9 1/ 2022/NĐ-CP ngày 30/10/2022 của Chính phủ sửa đổi, bổ sung một số điều của Nghị định số 126/2020/NĐ-CP ngày 19/10/2020 của Chính phủ quy định chi tiết một số điều của Luật Quản lý thuế</w:t>
      </w:r>
    </w:p>
    <w:p>
      <w:r>
        <w:t>+ Tại khoản 3 Điều 1 Nghị định số 91/2022/NĐ-CP quy định:</w:t>
      </w:r>
    </w:p>
    <w:p>
      <w:r>
        <w:t>“3. Đi ể m b khoản 6 Điều 8 được sửa đổi, bổ sung như sau:</w:t>
      </w:r>
    </w:p>
    <w:p>
      <w:r>
        <w:t>…</w:t>
      </w:r>
    </w:p>
    <w:p>
      <w:r>
        <w:t>Tổng số thuế thu nhập doanh nghiệ p  đã tạm nộp của 04 quý không được thấp hơn 80% s ố  thuế thu nhập doanh nghiệp phải nộp theo quyết toán năm. Trường hợp người nộp thu ế  nộp thiếu so với s ố  thu ế  phải tạm nộp 04 quý thì phải nộp tiền chậm nộp tính trên số thuế n ộ p thiếu kể từ ngày tiếp sau ngày cuối cùng của thời hạn tạm nộp thu ế  thu nhập  d oanh nghiệp quý 04 đến ng à y  liề n k ề  trước ngày nộp số thuế còn thi ế u vào  ngân  sách nhà nước.</w:t>
      </w:r>
    </w:p>
    <w:p>
      <w:r>
        <w:t>…”</w:t>
      </w:r>
    </w:p>
    <w:p>
      <w:r>
        <w:t>+ Tại khoản 1 Điều 2 Nghị định  số 91 /2022/NĐ-CP quy định:</w:t>
      </w:r>
    </w:p>
    <w:p>
      <w:r>
        <w:t>“Điều 2. T ổ  chức thực hiện và hiệu  l ực th i  hành</w:t>
      </w:r>
    </w:p>
    <w:p>
      <w:r>
        <w:t>1. Nghị định này có hiệu lực thi hà n h k ể  từ ngày ký ban hành. Quy định tại khoản 3, 4, 5 Điều  1  Nghị định này được áp dụng từ kỳ t í nh thu ế  n ă m 2021 như sau:</w:t>
      </w:r>
    </w:p>
    <w:p>
      <w:r>
        <w:t>a) Tính đến ngày Nghị định này có  h iệu lực thi hành người nộp thuế có số thuế tạm nộp 03 quý đầu kỳ tính thuế nă m  2021 không thấp hơn 75%  số  phải nộp theo quyết toán năm, thì không áp  d ụng quy định tỷ lệ tạm nộp 04 quý tại khoản 3, 4, 5 Điều  1  Nghị định này.</w:t>
      </w:r>
    </w:p>
    <w:p>
      <w:r>
        <w:t>b) T í nh đến ngày Nghị định này có hiệu lực th i  hành, người nộp thuế có số thuế tạm nộp 03 quý đầu kỳ t í nh thuế  n ăm 2021 thấp hơn 75% số phải nộp theo quyết toán năm, thì được áp dụng tỷ  l ệ tạm nộp 04 quý quy định tại khoản 3, 4, 5 Đi ề u  1  Nghị định này nếu không tă n g thêm s ố  tiền chậm nộp.</w:t>
      </w:r>
    </w:p>
    <w:p>
      <w:r>
        <w:t>…”</w:t>
      </w:r>
    </w:p>
    <w:p>
      <w:r>
        <w:t>Căn cứ các quy định nêu trên, tính đến ngày Nghị định số 91/2022/NĐ-CP có hiệu lực thi hành, nếu Công ty có số thu ế  TNDN tạm nộp 3 quý thấp h ơn  75% số phải nộp theo quyết toán năm 2021 thì  Cô ng ty thuộc trường hợp quy định tại điểm b khoản 1 Điều 2 Nghị định số 91/20212/NĐ-CP.</w:t>
      </w:r>
    </w:p>
    <w:p>
      <w:r>
        <w:t>Đề nghị Công ty TNHH Techtroni c  Industries Việt Nam Manufacturing căn cứ quy định nêu trên, liên hệ cơ quan  q uản lý trực tiếp để được hướng dẫn thực hiện theo quy định./ .</w:t>
      </w:r>
    </w:p>
    <w:p>
      <w:r>
        <w:t>Nơi nhận:</w:t>
      </w:r>
    </w:p>
    <w:p>
      <w:r>
        <w:t>-  Như trên;</w:t>
      </w:r>
    </w:p>
    <w:p>
      <w:r>
        <w:t>- PTCTr. Đặng Ngọc Minh (để b/c);</w:t>
      </w:r>
    </w:p>
    <w:p>
      <w:r>
        <w:t>- Cục Thuế tỉnh B ì nh Dương;</w:t>
      </w:r>
    </w:p>
    <w:p>
      <w:r>
        <w:t>- Vụ PC, KK - TCT;</w:t>
      </w:r>
    </w:p>
    <w:p>
      <w:r>
        <w:t>- Website TCT;</w:t>
      </w:r>
    </w:p>
    <w:p>
      <w:r>
        <w:t>- Lưu VT, CS.</w:t>
      </w:r>
    </w:p>
    <w:p>
      <w:r>
        <w:t>TL. TỔNG CỤC TRƯỞNG</w:t>
      </w:r>
    </w:p>
    <w:p>
      <w:r>
        <w:t>KT. VỤ TRƯỞNG VỤ CHÍNH SÁCH</w:t>
      </w:r>
    </w:p>
    <w:p>
      <w:r>
        <w:t>PHÓ VỤ TRƯỞNG</w:t>
      </w:r>
    </w:p>
    <w:p>
      <w:r>
        <w:t>Mạnh Thị Tuyết Mai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