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6029/BYT-DP năm 2023 về tăng cường phòng chống bệnh đau mắt đỏ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6029/BYT-DP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6029/BYT-DP</w:t>
      </w:r>
    </w:p>
    <w:p>
      <w:r>
        <w:t>V/v tăng cường phòng chống bệnh đau mắt đỏ</w:t>
      </w:r>
    </w:p>
    <w:p>
      <w:r>
        <w:t>Hà Nội , ngày  21  tháng  9  năm  2023</w:t>
      </w:r>
    </w:p>
    <w:p>
      <w:r>
        <w:t>Kính gửi:  Ủy ban nhân dân các tỉnh, thành phố trực thuộc Trung ương.</w:t>
      </w:r>
    </w:p>
    <w:p>
      <w:r>
        <w:t>Theo thông tin về tình hình dịch bệnh truyền nhiễm tại các địa phương, hiện nay tình hình bệnh đau mắt đỏ đang có xu hướng gia tăng tại một số tỉnh, thành phố như Hà Nội, Đà N ẵ ng, Thành phố Hồ Chí Minh. Bệnh đau mắt đỏ lây truyền qua tiếp xúc trực tiếp, gián tiếp với dịch tiết từ mắt qua bàn tay nhiễm khuẩn hoặc dùng chung đồ dùng, vật dụng bị nhiễm mầm bệnh. Đau mắt đỏ thường xảy ra ở địa bàn lũ lụt, ô nhiễm nguồn nước, thiếu nước sinh hoạt. Đ ể  tăng cường công tác phòng chống dịch bệnh và hạn chế số mắc trong thời gian tới, Bộ Y tế đề nghị Ủy ban nhân dân các tỉnh, thành phố trực thuộc Trung ương quan tâm chỉ đạo các đơn vị liên quan triển khai các nội dung sau:</w:t>
      </w:r>
    </w:p>
    <w:p>
      <w:r>
        <w:t>1. Sở Y tế tăng cường giám sát, phát hiện sớm và xử lý kịp thời các ổ dịch bệnh đau mắt đỏ trên địa bàn; tổ chức hướng dẫn triển khai các biện pháp chống lây nhiễm tại nhà trẻ, trường học, cơ quan, xí nghiệp và cộng đồng; các cơ sở khám, chữa bệnh trên địa bàn tỉnh cần tổ chức tốt việc tư vấn, điều trị, thông báo kịp thời cho các đơn vị, địa phương có bệnh nhân để triển khai các biện pháp phòng bệnh; chuẩn bị đầy đủ không để thiếu thuốc và vật tư, hóa chất, thiết bị phòng chống dịch; tăng cường công tác kiểm soát nhiễm khuẩn bệnh viện theo đúng quy định của Bộ Y t ế .</w:t>
      </w:r>
    </w:p>
    <w:p>
      <w:r>
        <w:t>2. Sở Thông tin và Truyền thông chủ trì phối hợp với Sở Y tế và các cơ quan thông tin đại chúng tăng cường tuyên truyền về bệnh đau mắt đỏ để người dân hiểu được nguyên nhân, đường lây và các biện pháp phòng bệnh tại cộng đồng; thường xuyên phát các thông điệp, khuyến cáo cộng đồng trên phương tiện thông tin đại chúng về các biện pháp phòng bệnh đau mắt đỏ của Bộ Y tế; khuyến cáo đưa người bệnh đến cơ sở khám bệnh, chữa bệnh khi có biểu hiện nhạy cảm với ánh sáng, nhìn mờ, triệu chứng kéo dài hơn 1 tuần, nặng lên hoặc không cải thiện, mắt có mủ hoặc chất nhầy, sốt kèm đau nhức.</w:t>
      </w:r>
    </w:p>
    <w:p>
      <w:r>
        <w:t>3. Sở Giáo dục và Đào tạo chỉ đạo các cơ sở giáo dục trên địa bàn thực hiện các biện pháp phòng bệnh đau mắt đỏ trong nhà trường và thông báo ngay cho cơ sở y tế địa phương khi phát hiện học sinh mắc bệnh để triển khai xử lý ổ dịch sớm, triệt để; các cơ sở giáo dục mầm non cần đảm bảo vệ sinh trường học, giáo viên hướng dẫn và giúp trẻ vệ sinh cá nhân sạch sẽ, đảm bảo mỗi trẻ có một khăn mặt riêng, rửa mặt bằng nước sạch, rửa tay bằng nước sạch với xà phòng, không dùng tay dụi vào mắt, tổ chức tuyên truyền, hướng dẫn cho phụ huynh học sinh về các biện pháp phòng bệnh đau mắt đỏ; phối hợp cha mẹ đưa trẻ đi khám chuyên khoa mắt để có cách dùng thuốc phù hợp.</w:t>
      </w:r>
    </w:p>
    <w:p>
      <w:r>
        <w:t>4. Các đơn vị thực hiện giám sát, báo cáo tình hình dịch bệnh về Cục Y tế dự phòng (Bộ Y tế) theo quy định để theo dõi, chỉ đạo công tác phòng chống dịch bệnh kịp thời.</w:t>
      </w:r>
    </w:p>
    <w:p>
      <w:r>
        <w:t>Bộ Y tế trân trọng đề nghị Ủy ban nhân dân các tỉnh, thành phố trực thuộc Trung ương, quan tâm và chỉ đạo tổ chức triển khai thực hiện./.</w:t>
      </w:r>
    </w:p>
    <w:p>
      <w:r>
        <w:t>Nơi nhận:</w:t>
      </w:r>
    </w:p>
    <w:p>
      <w:r>
        <w:t>- Như trên;</w:t>
      </w:r>
    </w:p>
    <w:p>
      <w:r>
        <w:t>- Thủ tướng Chính phủ (để báo cáo);</w:t>
      </w:r>
    </w:p>
    <w:p>
      <w:r>
        <w:t>- Phó Thủ tướng Chính phủ Trần Hồng Hà (để báo cáo);</w:t>
      </w:r>
    </w:p>
    <w:p>
      <w:r>
        <w:t>- Bộ trưởng Đào Hồng Lan (để báo cáo);</w:t>
      </w:r>
    </w:p>
    <w:p>
      <w:r>
        <w:t>- Các đồng chí Thứ trưởng Bộ Y tế;</w:t>
      </w:r>
    </w:p>
    <w:p>
      <w:r>
        <w:t>- VPB và các Cục: MTYT, KCB;</w:t>
      </w:r>
    </w:p>
    <w:p>
      <w:r>
        <w:t>- Các Viện VSDT/Pasteur, các Bệnh viện trực thuộc Bộ Y tế;</w:t>
      </w:r>
    </w:p>
    <w:p>
      <w:r>
        <w:t>- SYT các tỉnh, thành phố;</w:t>
      </w:r>
    </w:p>
    <w:p>
      <w:r>
        <w:t>- Lưu: VT, DP.</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