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600/TCT-CS năm 2024 sử dụng quỹ đất để thanh toán cho Nhà đầu tư thực hiện dự án BT và miễn tiền thuê đất trong thời gian xây dựng cơ bản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600/TCT-CS</w:t>
      </w:r>
    </w:p>
    <w:p>
      <w:r>
        <w:t>V/v sử dụng quỹ đất để thanh toán cho Nhà đầu tư thực hiện dự án BT và miễn tiền thuê đất trong thời gian xây dựng cơ bản</w:t>
      </w:r>
    </w:p>
    <w:p>
      <w:r>
        <w:t>Hà Nội, ngày 22 tháng 02 năm 2024</w:t>
      </w:r>
    </w:p>
    <w:p>
      <w:r>
        <w:t>Kính gửi:  Cục Thuế tỉnh Thái Bình.</w:t>
      </w:r>
    </w:p>
    <w:p>
      <w:r>
        <w:t>Tổng cục Thuế nhận được công văn số 4212/CTTBI-HKDCN ngày 22/09/2023 của Cục Thuế tỉnh Thái Bình về vướng mắc trong việc miễn tiền thuê đất trong thời gian xây dựng cơ bản. Về vấn đề này, Tổng cục Thuế có ý kiến như sau:</w:t>
      </w:r>
    </w:p>
    <w:p>
      <w:r>
        <w:t>Căn cứ khoản 3, khoản 4 Điều 38 Nghị định số 108/2009/NĐ-CP ngày 27/11/2009 của Chính Phủ quy định về đầu tư theo hình thức hợp đồng xây dựng - chuyển giao - kinh doanh, hợp đồng xây dựng - chuyển giao;</w:t>
      </w:r>
    </w:p>
    <w:p>
      <w:r>
        <w:t>Căn cứ khoản 3 Điều 16 Thông tư số 166/2011/TT-BTC ngày 17/11/2011 của Bộ Tài chính;</w:t>
      </w:r>
    </w:p>
    <w:p>
      <w:r>
        <w:t>Căn cứ khoản 2 Điều 19 Nghị định số 46/2014/NĐ-CP ngày 15/05/2014 của Chính Phủ quy định về thu tiền thuê đất, thuê mặt nước;</w:t>
      </w:r>
    </w:p>
    <w:p>
      <w:r>
        <w:t>Căn cứ khoản 1 Điều 17, Điều 18 Nghị định số 69/2019/NĐ-CP ngày 15/08/2019 của Chính Phủ quy định việc sử dụng tài sản công để thanh toán cho nhà đầu tư khi thực hiện dự án đầu tư xây dựng công trình theo hình thức hợp đồng xây dựng - chuyển giao;</w:t>
      </w:r>
    </w:p>
    <w:p>
      <w:r>
        <w:t>Căn cứ khoản 3 Điều 90 Nghị định số 35/2021/NĐ-CP ngày 29/03/2021 của Chính Phủ quy định chi tiết và hướng dẫn thi hành luật Đầu tư theo phương thức đối tác công tư.</w:t>
      </w:r>
    </w:p>
    <w:p>
      <w:r>
        <w:t>Căn cứ quy định pháp luật nêu trên, việc thanh toán Hợp đồng BT bằng giao dự án khác được thực hiện thông qua nguyên tắc bù trừ giữa giá trị dự án BT và giá trị Dự án khác được cơ quan nhà nước có thẩm quyền xác định, phê duyệt theo quy định của pháp luật liên quan và giao cho Nhà đầu tư. Thời điểm thanh toán là thời điểm sau khi Hợp đồng dự án BT hoàn thành, cơ quan nhà nước có thẩm quyền có quyết định chính thức giao Dự án khác cho Nhà đầu tư. Đối với các Hợp đồng BT thanh toán bằng quỹ đất, trụ sở làm việc cho Nhà đầu tư thực hiện Dự án BT đã được ký kết theo đúng quy định của pháp luật tại thời điểm ký Hợp đồng BT trước ngày 01/01/2018 mà chưa hoàn thành việc thanh toán cho Nhà đầu tư thì tiếp tục thực hiện việc thanh toán theo nội dung Hợp đồng BT đã được ký kết.</w:t>
      </w:r>
    </w:p>
    <w:p>
      <w:r>
        <w:t>Đề nghị Cục Thuế tỉnh Thái Bình phối hợp với các cơ quan chức năng báo cáo UBND tỉnh Thái Bình rà soát việc giao đất, cho thuê đất, các Quyết định cho thuê đất (do cả 04 Dự án đối ứng đều có Quyết định cho thuê đất trước thời điểm nghiệm thu hoàn thành) đối với Công ty Cổ phần đầu tư Xuất nhập khẩu Thăng Long, xác định rõ việc ký kết Hợp đồng BT, phụ lục Hợp đồng BT (nếu có) để thực hiện thanh toán Hợp đồng BT đã ký kết theo đúng quy định của pháp luật trong đó có việc ưu đãi miễn tiền thuê đất đối với quỹ đất thanh toán.</w:t>
      </w:r>
    </w:p>
    <w:p>
      <w:r>
        <w:t>Tổng cục Thuế trả lời để Cục Thuế tỉnh Thái Bình biết và thực hiện./.</w:t>
      </w:r>
    </w:p>
    <w:p>
      <w:r>
        <w:t>Nơi nhận:</w:t>
      </w:r>
    </w:p>
    <w:p>
      <w:r>
        <w:t>- Như trên;</w:t>
      </w:r>
    </w:p>
    <w:p>
      <w:r>
        <w:t>- Phó TCTr Đặng Ngọc Minh (để b/c);</w:t>
      </w:r>
    </w:p>
    <w:p>
      <w:r>
        <w:t>- Cục QLGSCS Thuế, Cục QLCS, Vụ PC (BTC);</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