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5993/TCT-CS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5993/TCT-CS</w:t>
      </w:r>
    </w:p>
    <w:p>
      <w:r>
        <w:t>V/v chính sách thuế</w:t>
      </w:r>
    </w:p>
    <w:p>
      <w:r>
        <w:t>Hà Nội, ngày 28 tháng 12 năm 2023</w:t>
      </w:r>
    </w:p>
    <w:p>
      <w:r>
        <w:t>Kính gửi:  Ban Quản lý dự án đầu tư xây dựng các công trình dân dụng và công nghiệp Thanh Hóa.</w:t>
      </w:r>
    </w:p>
    <w:p>
      <w:r>
        <w:t>(Địa chỉ: Tầng 3 Trụ sở hợp khối, Đường Lý Nam Đế, phường Đông Hương, thành phố Thanh Hóa)</w:t>
      </w:r>
    </w:p>
    <w:p>
      <w:r>
        <w:t>Tổng cục Thuế nhận được văn bản số 1259/BQL-TCKT ngày 07/10/2023 của Ban Quản lý dự án đầu tư xây dựng các công trình dân dụng và công nghiệp Thanh Hóa về thuế GTGT, thuế TNDN. Về vấn đề này, Tổng cục Thuế có ý kiến như sau:</w:t>
      </w:r>
    </w:p>
    <w:p>
      <w:r>
        <w:t>Căn cứ Điều 2, Điều 4 và Điều 5 Luật thuế Giá trị gia tăng số 13/2008/QH12 ngày 03/6/2008;</w:t>
      </w:r>
    </w:p>
    <w:p>
      <w:r>
        <w:t>Căn cứ khoản 3 Điều 3 Thông tư số 108/2021/TT-BTC ngày 08/12/2021 của Bộ trưởng Bộ Tài chính quy định về quản lý, sử dụng các khoản thu từ hoạt động tư vấn, quản lý dự án của các chủ đầu tư, ban quản lý dự án sử dụng vốn đầu tư công;</w:t>
      </w:r>
    </w:p>
    <w:p>
      <w:r>
        <w:t>Căn cứ điểm d khoản 2 Điều 5 và Điều 30 Nghị định số 10/2021/NĐ-CP ngày 9/2/2021 của Chính phủ quy định về quản lý chi phí đầu tư xây dựng.</w:t>
      </w:r>
    </w:p>
    <w:p>
      <w:r>
        <w:t>Căn cứ Điều 2 Thông tư số 219/2013/TT-BTC ngày 31/12/2013 của Bộ Tài chính hướng dẫn về đối tượng chịu thuế;</w:t>
      </w:r>
    </w:p>
    <w:p>
      <w:r>
        <w:t>Căn cứ Điều 12 Thông tư số 219/2013/TT-BTC ngày 31/12/2013 của Bộ Tài chính hướng dẫn về phương pháp khấu trừ thuế;</w:t>
      </w:r>
    </w:p>
    <w:p>
      <w:r>
        <w:t>Căn cứ khoản 2 Điều 13 Thông tư số 219/2013/TT-BTC ngày 31/12/2013 của Bộ Tài chính hướng dẫn về phương pháp tính trực tiếp trên giá trị gia tăng.</w:t>
      </w:r>
    </w:p>
    <w:p>
      <w:r>
        <w:t>Căn cứ khoản 5 Điều 3 Thông tư số 78/2014/TT-BTC ngày 18/6/2014 của Bộ Tài chính hướng dẫn về thuế thu nhập doanh nghiệp;</w:t>
      </w:r>
    </w:p>
    <w:p>
      <w:r>
        <w:t>Về vấn đề này, Cục Thuế tỉnh Thanh Hóa đã có công văn số 6022/CT-TTHT ngày 16/8/2022 trả lời Ban Quản lý dự án đầu tư xây dựng các công trình dân dụng và công nghiệp Thanh Hóa.</w:t>
      </w:r>
    </w:p>
    <w:p>
      <w:r>
        <w:t>Đề nghị Ban Quản lý dự án đầu tư xây dựng các công trình dân dụng và công nghiệp Thanh Hóa căn cứ quy định nêu trên và nghiên cứu hướng dẫn của Cục Thuế tỉnh Thanh Hóa tại công văn số 6022/CT-TTHT ngày 16/8/2022 nêu trên để thực hiện theo quy định.</w:t>
      </w:r>
    </w:p>
    <w:p>
      <w:r>
        <w:t>Tổng cục Thuế có ý kiến để Ban Quản lý dự án đầu tư xây dựng các công trình dân dụng và công nghiệp Thanh Hóa được biết./.</w:t>
      </w:r>
    </w:p>
    <w:p>
      <w:r>
        <w:t>Nơi nhận:</w:t>
      </w:r>
    </w:p>
    <w:p>
      <w:r>
        <w:t>- Như trên;</w:t>
      </w:r>
    </w:p>
    <w:p>
      <w:r>
        <w:t>- Phó TCTr Đặng Ngọc Minh (để b/c);</w:t>
      </w:r>
    </w:p>
    <w:p>
      <w:r>
        <w:t>- Cục Thuế tỉnh Thanh Hóa;</w:t>
      </w:r>
    </w:p>
    <w:p>
      <w:r>
        <w:t>- Các Vụ: PC,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