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5936/TCT-QLN năm 2023 khoanh nợ tiền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5936/TCT-QLN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5936/TCT-QLN</w:t>
      </w:r>
    </w:p>
    <w:p>
      <w:r>
        <w:t>V/v khoanh nợ tiền thuế</w:t>
      </w:r>
    </w:p>
    <w:p>
      <w:r>
        <w:t>Hà Nội, ngày 27 tháng 12 năm 2023</w:t>
      </w:r>
    </w:p>
    <w:p>
      <w:r>
        <w:t>Kính gửi:  Cục Thuế tỉnh Lạng Sơn.</w:t>
      </w:r>
    </w:p>
    <w:p>
      <w:r>
        <w:t>Tổng cục Thuế nhận được công văn số 1779/CT-QLN ngày 10/11/2023 của Cục Thuế tỉnh Lạng Sơn về việc xử lý khoanh nợ tiền thuế đối với Công ty TNHH MTV xuất nhập khẩu Golden Sun. Về việc này, Tổng cục Thuế có ý kiến như sau:</w:t>
      </w:r>
    </w:p>
    <w:p>
      <w:r>
        <w:t>Điều 83 Luật Quản lý thuế số 38/2019/QH14 quy định các trường hợp được khoanh tiền thuế nợ như sau:</w:t>
      </w:r>
    </w:p>
    <w:p>
      <w:r>
        <w:t>“1. Người nộp thuế là người đã chết, người bị Tòa án tuyên bố là đã chết, mất tích hoặc mất năng lực hành vi dân sự.</w:t>
      </w:r>
    </w:p>
    <w:p>
      <w:r>
        <w:t>2. Người nộp thuế có quyết định giải thể gửi cơ quan quản lý thuế, cơ quan đăng ký kinh doanh để làm thủ tục giải thể, cơ quan đăng ký kinh doanh đã thông báo người nộp thuế đang làm thủ tục giải thể trên hệ thống thông tin quốc gia về đăng ký kinh doanh nhưng người nộp thuế chưa hoàn thành thủ tục giải thể.</w:t>
      </w:r>
    </w:p>
    <w:p>
      <w:r>
        <w:t>3. Người nộp thuế đã nộp đơn yêu cầu mở thủ tục phá sản hoặc bị người có quyền, nghĩa vụ liên quan nộp đơn yêu cầu mở thủ tục phá sản theo quy định của pháp luật về phá sản.</w:t>
      </w:r>
    </w:p>
    <w:p>
      <w:r>
        <w:t>4. Người nộp thuế không còn hoạt động kinh doanh tại địa chỉ kinh doanh đã đăng ký với cơ quan đăng ký kinh doanh, cơ quan quản lý thuế đã phối hợp với Ủy ban nhân dân cấp xã nơi người nộp thuế có trụ sở hoặc địa chỉ liên lạc để kiểm tra, xác minh thông tin người nộp thuế không hiện diện tại địa bàn và thông báo trên toàn quốc về việc người nộp thuế hoặc đại diện theo pháp luật của người nộp thuế không hiện diện tại địa chỉ nơi người nộp thuế có trụ sở, địa chỉ liên lạc đã đăng ký với cơ quan quản lý thuế.</w:t>
      </w:r>
    </w:p>
    <w:p>
      <w:r>
        <w:t>5. Người nộp thuế đã bị cơ quan quản lý thuế có văn bản đề nghị cơ quan có thẩm quyền thu hồi hoặc đã bị cơ quan có thẩm quyền thu hồi giấy chứng nhận đăng ký kinh doanh, giấy chứng nhận đăng ký doanh nghiệp, giấy chứng nhận đăng ký hợp tác xã, giấy phép thành lập và hoạt động, giấy phép hành nghề.”</w:t>
      </w:r>
    </w:p>
    <w:p>
      <w:r>
        <w:t>Điểm 1b mục IV phần I Quy trình Quản lý nợ ban hành kèm theo Quyết định số 1129/QĐ-TCT ngày 20/7/2022 của Tổng cục trưởng Tổng cục Thuế hướng dẫn tiêu thức phân loại tiền thuế nợ như sau:</w:t>
      </w:r>
    </w:p>
    <w:p>
      <w:r>
        <w:t>“b)  Khoản nợ của NNT có liên quan đến trách nhiệm hình sự: là khoản tiền thuế nợ có liên quan đến vụ việc, hồ sơ đang trong giai đoạn bị điều tra, khởi tố hình sự, đang chờ bản án hoặc kết luận của cơ quan pháp luật.</w:t>
      </w:r>
    </w:p>
    <w:p>
      <w:r>
        <w:t>Hồ sơ phân loại là một trong các tài liệu sau:</w:t>
      </w:r>
    </w:p>
    <w:p>
      <w:r>
        <w:t>- Quyết định khởi tố vụ án hình sự hoặc Quyết định khởi tố bị can (Tài liệu trên là bản chính hoặc bản sao theo quy định)</w:t>
      </w:r>
    </w:p>
    <w:p>
      <w:r>
        <w:t>- Tài liệu chứng minh vụ án đã được khởi tố và có liên quan đến khoản tiền thuế nợ của NNT.”</w:t>
      </w:r>
    </w:p>
    <w:p>
      <w:r>
        <w:t>- Điểm 2 mục VII phần II Quy trình quản lý nợ quy định khoanh nợ đối với những khoản nợ khó thu trừ nợ khó thu liên quan đến trách nhiệm hình sự và tiền nợ thuế của NNT bị CQT thực hiện cưỡng chế hóa đơn liên tiếp từ 03 lần trở lên</w:t>
      </w:r>
    </w:p>
    <w:p>
      <w:r>
        <w:t>“2. Đối với tiền thuế nợ khó thu</w:t>
      </w:r>
    </w:p>
    <w:p>
      <w:r>
        <w:t>a) Nợ khó thu (trừ khoản nợ liên quan đến trách nhiệm hình sự và tiền thuế nợ của NNT bị CQT thực hiện cưỡng chế hóa đơn liên tiếp từ 03 lần trở lên)</w:t>
      </w:r>
    </w:p>
    <w:p>
      <w:r>
        <w:t>Bộ phận QLN hoặc bộ phận phận được giao nhiệm vụ QLN thực hiện lập hồ sơ để thực hiện khoanh nợ, xóa nợ theo hướng dẫn tại khoản 1, khoản 2 mục VI phần II Quy trình này.</w:t>
      </w:r>
    </w:p>
    <w:p>
      <w:r>
        <w:t>b) Nợ khó thu liên quan đến trách nhiệm hình sự và cưỡng chế hóa đơn liên tiếp từ 03 (ba) lần trở lên</w:t>
      </w:r>
    </w:p>
    <w:p>
      <w:r>
        <w:t>- Đối với nợ khó thu liên quan đến trách nhiệm hình sự:</w:t>
      </w:r>
    </w:p>
    <w:p>
      <w:r>
        <w:t>Khi có kết luận của cơ quan điều tra, quyết định của Tòa án, nếu NNT chưa nộp vào NSNN thì bộ phận quản lý nợ hoặc bộ phận tham gia thực hiện quy trình thực hiện áp dụng các biện pháp đôn đốc, cưỡng chế để thu tiền thuế nợ.</w:t>
      </w:r>
    </w:p>
    <w:p>
      <w:r>
        <w:t>…”</w:t>
      </w:r>
    </w:p>
    <w:p>
      <w:r>
        <w:t>Căn cứ quy định nêu trên và hồ sơ thực tế của Công ty TNHH MTV xuất nhập khẩu Golden Sun, đề nghị Cục Thuế tỉnh Lạng Sơn thực hiện phân loại tiền thuế nợ theo đúng hướng dẫn tại Quy trình Quản lý nợ ban hành kèm theo Quyết định số 1129/QĐ-TCT ngày 20/7/2022 của Tổng cục trưởng Tổng cục Thuế. Trường hợp khoản tiền thuế nợ của Công ty đủ điều kiện để phân loại sang nhóm nợ khó thu liên quan đến trách nhiệm hình sự thì Công ty không thuộc trường hợp được khoanh tiền thuế nợ quy định tại Điều 83 Luật Quản lý thuế số 38/2019/QH14.</w:t>
      </w:r>
    </w:p>
    <w:p>
      <w:r>
        <w:t>Tổng cục Thuế thông báo để Cục Thuế tỉnh Lạng Sơn được biết và thực hiện./.</w:t>
      </w:r>
    </w:p>
    <w:p>
      <w:r>
        <w:t>Nơi nhận:</w:t>
      </w:r>
    </w:p>
    <w:p>
      <w:r>
        <w:t>- Như trên;</w:t>
      </w:r>
    </w:p>
    <w:p>
      <w:r>
        <w:t>- PTCTrg Đặng Ngọc Minh (để b/c);</w:t>
      </w:r>
    </w:p>
    <w:p>
      <w:r>
        <w:t>- Vụ PC - TCT;</w:t>
      </w:r>
    </w:p>
    <w:p>
      <w:r>
        <w:t>- Website TCT;</w:t>
      </w:r>
    </w:p>
    <w:p>
      <w:r>
        <w:t>- Lưu: VT, QLN (2b).</w:t>
      </w:r>
    </w:p>
    <w:p>
      <w:r>
        <w:t>TL. TỔNG CỤC TRƯỞNG</w:t>
      </w:r>
    </w:p>
    <w:p>
      <w:r>
        <w:t>KT. VỤ TRƯỞNG VỤ QUẢN LÝ NỢ VÀ CCNT</w:t>
      </w:r>
    </w:p>
    <w:p>
      <w:r>
        <w:t>PHÓ VỤ TRƯỞNG</w:t>
      </w:r>
    </w:p>
    <w:p>
      <w:r>
        <w:t>Trần Xuân Linh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