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5934/BTC-TCT năm 2023 chính sách thuế đối với đơn vị sự nghiệp công lập trong lĩnh vực y tế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5934/BTC-TCT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5934/BTC-TCT</w:t>
      </w:r>
    </w:p>
    <w:p>
      <w:r>
        <w:t>V/v chính sách thuế đối với đơn vị sự nghiệp công lập trong lĩnh vực y tế.</w:t>
      </w:r>
    </w:p>
    <w:p>
      <w:r>
        <w:t>Hà Nội, ngày 9 tháng 6 năm 2023</w:t>
      </w:r>
    </w:p>
    <w:p>
      <w:r>
        <w:t>Kính gửi:  Ủy ban nhân dân tỉnh Gia Lai.</w:t>
      </w:r>
    </w:p>
    <w:p>
      <w:r>
        <w:t>Bộ Tài chính nhận được công văn số 978/UBND-KTTH ngày 27/4/2023 của Ủy ban nhân dân tỉnh Gia Lai về thuế thu nhập doanh nghiệp (TNDN) đối với hoạt động khám, chữa bệnh của cơ sở y tế công lập. Về vấn đề này, Bộ Tài chính có ý kiến như sau:</w:t>
      </w:r>
    </w:p>
    <w:p>
      <w:r>
        <w:t>1. Chính sách thuế TNDN đối với hoạt động khám, chữa bệnh tại các cơ sở y tế công lập</w:t>
      </w:r>
    </w:p>
    <w:p>
      <w:r>
        <w:t>Căn cứ quy định pháp luật về thuế TNDN (Luật Thuế TNDN và các Nghị định của Chính phủ hướng dẫn Luật thuế),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quy định chi tiết và hướng dẫn thi hành Luật Thuế thu nhập doanh nghiệp. Đối với lĩnh vực y tế, khám chữa bệnh tỷ lệ này là 2%.</w:t>
      </w:r>
    </w:p>
    <w:p>
      <w:r>
        <w:t>2. Về chỉ đạo của Lãnh đạo Chính phủ liên quan đến chính sách thuế đối với đơn vị sự nghiệp công lập</w:t>
      </w:r>
    </w:p>
    <w:p>
      <w:r>
        <w:t>Ngày 28/11/2017, Văn phòng Chính phủ có công văn số 551/TB-VPCP thông báo ý kiến kết luận của Lãnh đạo Chính phủ:  “Về thuế đối với đơn vị sự nghiệp công lập thực hiện đúng quy định của pháp luật về thuế”.</w:t>
      </w:r>
    </w:p>
    <w:p>
      <w:r>
        <w:t>Căn cứ các quy định tại các văn bản quy phạm pháp luật về thuế và thực hiện ý kiến của Lãnh đạo Chính phủ tại văn bản số 551/TB-VPCP nêu trên, Bộ Tài chính đề nghị Ủy ban nhân dân tỉnh Gia Lai chỉ đạo các đơn vị chức năng, đơn vị sự nghiệp công lập thực hiện theo quy định của pháp luật thuế TNDN hiện hành.</w:t>
      </w:r>
    </w:p>
    <w:p>
      <w:r>
        <w:t>Về việc hoàn thiện chính sách thuế đối với đơn vị sự nghiệp công lập, Bộ Tài chính sẽ tiếp tục nghiên cứu, phối hợp với các Bộ, ngành, địa phương để báo cáo cấp có thẩm quyền khi xây dựng dự án Luật thuế thu nhập doanh nghiệp (sửa đổi).</w:t>
      </w:r>
    </w:p>
    <w:p>
      <w:r>
        <w:t>Liên quan đến nội dung này, Bộ Tài chính đã có công văn số 15267/BTC-TCT ngày 11/12/2020 gửi Bộ Y tế; công văn số 5786/BTC-TCT ngày 02/6/2021 gửi Ủy ban nhân dân thành phố Cần Thơ và công văn số 5787/BTC-TCT ngày 02/6/2021 gửi Ủy ban nhân dân tỉnh An Giang. Tổng cục Thuế đã có công văn số 3002/TCT-CS ngày 28/7/2020 gửi Cục Thuế tỉnh Bình Phước và Cục Thuế các tỉnh, thành phố trực thuộc Trung ương với nội dung tương tự như trên (bản sao công văn đính kèm).</w:t>
      </w:r>
    </w:p>
    <w:p>
      <w:r>
        <w:t>Bộ Tài chính trao đổi để Ủy ban nhân dân tỉnh Gia Lai biết./.</w:t>
      </w:r>
    </w:p>
    <w:p>
      <w:r>
        <w:t>Nơi nhận:</w:t>
      </w:r>
    </w:p>
    <w:p>
      <w:r>
        <w:t>- Như trên;</w:t>
      </w:r>
    </w:p>
    <w:p>
      <w:r>
        <w:t>- Lãnh đạo Bộ Tài chính (để b/c);</w:t>
      </w:r>
    </w:p>
    <w:p>
      <w:r>
        <w:t>- Các đơn vị: Vụ CST, Vụ PC, Vụ HCSN;</w:t>
      </w:r>
    </w:p>
    <w:p>
      <w:r>
        <w:t>- Lưu VT, TCT (VT, CS (3b)).</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