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5917/BYT-VPB1 năm 2024 trả lời kiến nghị của cử tri thành phố Đà Nẵng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5917/BYT-VPB1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5917/BYT-VPB1</w:t>
      </w:r>
    </w:p>
    <w:p>
      <w:r>
        <w:t>V/v trả lời kiến nghị của cử tri thành phố Đà Nẵng sau Kỳ họp thứ 7, Quốc hội khóa XV</w:t>
      </w:r>
    </w:p>
    <w:p>
      <w:r>
        <w:t>Hà Nội, ngày 30 tháng 9 năm 2024</w:t>
      </w:r>
    </w:p>
    <w:p>
      <w:r>
        <w:t>Kính gửi:  Đoàn Đại biểu Quốc hội thành phố Đà Nẵng</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thành phố Đà Nẵng.</w:t>
      </w:r>
    </w:p>
    <w:p>
      <w:r>
        <w:t>Bộ Y tế xin trả lời đối với kiến nghị liên quan đến lĩnh vực quản lý của ngành Y tế, cụ thể như sau:</w:t>
      </w:r>
    </w:p>
    <w:p>
      <w:r>
        <w:t>1. Cử tri phản ánh, việc đóng bảo hiểm y tế của cán bộ, công chức, viên chức tăng theo hệ số lương được áp dụng kể từ ngày 01/7/2024; trong khi đó, các đối tượng là người lao động phổ thông, người dân kinh doanh buôn bán tự do thì không áp dụng tăng lương nhưng phải đóng bảo hiểm y tế theo hệ số lương mới. Do đó, cử tri kiến nghị nghiên cứu, quy định việc đóng bảo hiểm y tế theo một mức phù hợp, thay vì căn cứ theo hệ số lương như hiện nay. Đồng thời, đối với bảo hiểm y tế của học sinh nên áp dụng mua theo hộ gia đình sẽ đảm bảo có lợi hơn cho người dân.</w:t>
      </w:r>
    </w:p>
    <w:p>
      <w:r>
        <w:t>2. Luật Bảo hiểm y tế hiện hành quy định “Hộ gia đình tham gia bảo hiểm y tế bao gồm toàn bộ người có tên trong sổ hộ khẩu hoặc sổ tạm trú”; trên thực tế việc thực hiện quy định này là khó khăn vì đối với các hộ gia đình đông nhân khẩu, có hoàn cảnh khó khăn, không đủ kinh phí để đóng bảo hiểm y tế cho tất cả các thành viên trong hộ. Do đó, để đảm bảo tính khả thi, cử tri kiến nghị xem xét, sửa đổi quy định này theo hướng giảm mức đóng đối với các hộ gia đình đông người, nhằm tạo điều kiện thuận lợi cho tất cả thành viên trong gia đình được tham gia bảo hiểm y tế.</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Chính sách bảo hiểm y tế nước ta hướng tới mọi người dân, người lao động, trong đó có học sinh, sinh viên. Nhờ sự ưu việt, thiết thực về quyền lợi, giàu tính nhân văn nên bảo hiểm y tế học sinh, sinh viên đã nhận được sự đồng tình, ủng hộ của toàn xã hội, sự quan tâm đặc biệt của Đảng, Chính phủ. Điều 12, Luật Bảo hiểm y tế đã quy định các nhóm đối tượng tham gia bảo hiểm y tế  [1]. Về trách nhiệm đóng bảo hiểm y tế tại Khoản 2 Điều 13 Luật Bảo hiểm y tế quy định:  “Trường hợp một người đồng thời thuộc nhiều đối tượng tham gia bảo hiểm y tế khác nhau quy định tại Điều 12 của Luật Bảo hiểm y tế thì đóng bảo hiểm y tế theo đối tượng đầu tiên mà người đó được xác định theo thứ tự của các đối tượng quy định tại Điều 12 của Luật Bảo hiểm y tế”.</w:t>
      </w:r>
    </w:p>
    <w:p>
      <w:r>
        <w:t>Theo quy định trên, nội dung kiến nghị của cử tri về việc điều chỉnh cho nhóm đối tượng học sinh được tham gia bảo hiểm y tế hộ gia đình, hiện nay là chưa thể thực hiện được vì học sinh, sinh viên là nhóm đối tượng được ngân sách nhà nước hỗ trợ mức đóng (theo thứ tự đối tượng đầu tiên được xác định). Bộ Y tế sẽ tổng hợp và tham mưu báo cáo Chính phủ xem xét trình Quốc hội trong quá trình sửa đổi Luật Bảo hiểm y tế đảm bảo sự công bằng, phù hợp giữa các nhóm đối tượng và quy định của pháp luật.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  [2].</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Trên đây là nội dung trả lời đối với kiến nghị của cử tri thành phố Đà Nẵng liên quan đến lĩnh vực Y tế, Bộ Y tế trân trọng kính gửi Đoàn Đại biểu Quốc hội thành phố Đà Nẵng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r>
        <w:t>[1] “1. Nhóm do người lao động và người sử dụng lao động đóng.</w:t>
      </w:r>
    </w:p>
    <w:p>
      <w:r>
        <w:t>2. Nhóm do tổ chức bảo hiểm xã hội đóng.</w:t>
      </w:r>
    </w:p>
    <w:p>
      <w:r>
        <w:t>3. Nhóm do ngân sách nhà nước đóng.</w:t>
      </w:r>
    </w:p>
    <w:p>
      <w:r>
        <w:t>4. Nhóm được ngân sách nhà nước hỗ trợ mức đóng (học sinh, sinh viên).</w:t>
      </w:r>
    </w:p>
    <w:p>
      <w:r>
        <w:t>5. Nhóm tham gia bảo hiểm y tế theo hộ gia đình gồm những người thuộc hộ gia đình, trừ đối tượng quy định tại các khoản 1, 2, 3 và 4 Điều này”.</w:t>
      </w:r>
    </w:p>
    <w:p>
      <w:r>
        <w:t>[2]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