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5916/TCT-CS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5916 /TCT-CS</w:t>
      </w:r>
    </w:p>
    <w:p>
      <w:r>
        <w:t>V/v chính sách tiền thuê đất.</w:t>
      </w:r>
    </w:p>
    <w:p>
      <w:r>
        <w:t>Hà Nội, ngày  13  tháng  12  năm  2024</w:t>
      </w:r>
    </w:p>
    <w:p>
      <w:r>
        <w:t>Kính gửi:  Cục Thuế tỉnh Ninh Thuận.</w:t>
      </w:r>
    </w:p>
    <w:p>
      <w:r>
        <w:t>Trả lời công văn số 4764/CTNTH-NVDTPC ngày 20/11/2023 của Cục Thuế tỉnh Ninh Thuận về việc miễn tiền thuê đất đối với dự án lựa chọn nhà đầu tư theo quy định của pháp luật về đấu thầu, Tổng cục Thuế có ý kiến như sau:</w:t>
      </w:r>
    </w:p>
    <w:p>
      <w:r>
        <w:t>Tại tiết a khoản 1 Điều  1 1 Luật Đất đai năm 2013 quy định:</w:t>
      </w:r>
    </w:p>
    <w:p>
      <w:r>
        <w:t>“1 . Việc mi ễ n, giảm tiền sử dụng đất, tiền thuê đất được thực hiện trong các trường hợp sau đây:</w:t>
      </w:r>
    </w:p>
    <w:p>
      <w:r>
        <w:t>a) Sử dụng đất vào mục đích sản xu ấ t, kinh doanh thuộc lĩnh vực ưu đãi đầu tư hoặc địa bàn ưu đãi đầu tư theo quy định của pháp luật về đầu tư, trừ dự án đầu tư xây  dựng  nhà ở  thương  mại;”</w:t>
      </w:r>
    </w:p>
    <w:p>
      <w:r>
        <w:t>Tại khoản 12 Điều 1 Nghị định số 148/2020/NĐ-CP ngày 18/12/2020 của Chính phủ sửa đổi, bổ sung một số Nghị định quy định chi tiết thi hành Luật Đất đai bổ sung Điều 14b Nghị định số 43/2014/NĐ-CP ngày 15/5/2014 của Chính phủ quy định:</w:t>
      </w:r>
    </w:p>
    <w:p>
      <w:r>
        <w:t>“12 . Bổ sung Điều  1 4b như sau:</w:t>
      </w:r>
    </w:p>
    <w:p>
      <w:r>
        <w:t>Điều  1 4b. Giao đất, cho thuê đ ấ t đối với trường hợp mi ễ n tiền sử dụng đất, tiền thuê đất</w:t>
      </w:r>
    </w:p>
    <w:p>
      <w:r>
        <w:t>Trường hợp được mi ễ n tiền sử dụng đất, tiền thuê đất một số năm hoặc mi ễ n toàn bộ thời gian sử dụng đất đối với dự án đầu tư thuộc lĩnh vực ưu đãi đầu tư hoặc địa bàn ưu đãi đầu tư thì cơ quan có thẩm quyền thực hiện giao đất, cho thuê đ ấ t không thông qua hình thức đ ấ u giá quyền sử dụng đ ấ t, không thông qua đ ấ u thầu dự án có sử dụng đất, trừ các trường hợp sau đây:</w:t>
      </w:r>
    </w:p>
    <w:p>
      <w:r>
        <w:t>1 . Ch ỉ  được mi ễ n tiền sử dụng đất, tiền thuê đ ấ t trong thời gian xây dựng cơ b ả n của dự án.</w:t>
      </w:r>
    </w:p>
    <w:p>
      <w:r>
        <w:t>2. Sử dụng đất vào mục đích thương mại, dịch vụ.</w:t>
      </w:r>
    </w:p>
    <w:p>
      <w:r>
        <w:t>3. Sử dụng đ ấ t đ ể  thực hiện dự  á n đầu tư xây dựng nhà ở thương mại. ”</w:t>
      </w:r>
    </w:p>
    <w:p>
      <w:r>
        <w:t>Tại kho ả n 2 khoản 3 Điều 19 Nghị định số 46/2014/NĐ-CP quy định:</w:t>
      </w:r>
    </w:p>
    <w:p>
      <w:r>
        <w:t>“ 2.  Miễn tiền  thuê đ ấ t, thuê mặt nước trong thờ i  gian xây  dựng cơ bản theo  dự án  đ ược c ấ p c ó   thẩm quyền phê duyệt nhưng t  ố i đa không quá 03 n ă m k ể  từ ngày có  quyết  định cho thuê  đất , thuê m ặ t nước. Trư ờ ng hợp người thuê  đất   sử dụng   đất  vào mục đích  sản xuất  n ô ng nghiệp (tr ồ ng cây lâu năm) theo dự án  đ ược cấp có th ẩ m quyền phê duyệt thì thời gian  xây dựng cơ bản vườn cây được miễn  tiền thuê đất áp dụng đối với từng loại cây th ực hiện theo quy trình kỹ thuật trồng  và chăm sóc cây lâu năm do Bộ Nông  nghiệp và Phát triển nông thôn quy định.  Việc mi ễ n tiền thuê đất, thuê mặt nước trong  thời gian xây dựng cơ bản được thực  hiện theo dự án gắn với việc Nhà nước cho  thuê đất mới, chuyển từ giao đất không  thu tiền sử dụng đất sang thuê đất, không  bao gồm các trường hợp đầu tư xây  dựng cải tạo, mở rộng cơ sở sản xuất kinh  doanh và tái canh vườn cây trên diện  tích đất đang được Nhà nước cho thuê.</w:t>
      </w:r>
    </w:p>
    <w:p>
      <w:r>
        <w:t>3. M iễ n tiền thuê đất, thuê mặt nước s au thời gian được miễn tiền thuê đất,  thuê mặt nước của thời gian xây dựng cơ  bản theo quy định tại Khoản 2 Điều  này...”</w:t>
      </w:r>
    </w:p>
    <w:p>
      <w:r>
        <w:t>Tại khoản 6 Điều 18 Nghị định số  46/2014/NĐ-CP quy định:</w:t>
      </w:r>
    </w:p>
    <w:p>
      <w:r>
        <w:t>“Điều  1 8. Nguyên tắc thực hiện mi ễ n , giảm tiền thuê đất, thuê mặt nước</w:t>
      </w:r>
    </w:p>
    <w:p>
      <w:r>
        <w:t>6. Người thuê đất, thuê mặt nước ch ỉ được hưởng ưu đãi miễn, giảm tiền  thuê đất, thuê mặt nước sau khi làm các  thủ tục để được miễn, giảm theo quy  đ ị nh.”</w:t>
      </w:r>
    </w:p>
    <w:p>
      <w:r>
        <w:t>Tại khoản 5 Điều 51 Nghị định số  103/2024/NĐ-CP ngày 30/7/2024 của  Chính phủ về tiền sử dụng đất, tiền thuê đất  quy định chuyển tiếp về miễn, giảm  tiền thuê đất:</w:t>
      </w:r>
    </w:p>
    <w:p>
      <w:r>
        <w:t>“5. Trường hợp được Nhà nước cho th uê đất theo quy định của pháp luật  đất đai trước ngày Nghị định này có hiệu lực  thi hành mà người đang sử dụng đất  thuộc đối tượng được mi ễ n, giảm tiền thuê đ ất theo quy định của pháp luật về đất  đai hoặc theo các quy định khác của Chính ph ủ, Thủ tướng Chính phủ trước ngày  Luật Đất đai năm 2024 có hiệu lực thi hành :</w:t>
      </w:r>
    </w:p>
    <w:p>
      <w:r>
        <w:t>a) Trường hợp người sử dụng đất đan g được cơ quan nhà nước có thẩm  quy ề n cho phép mi ễ n, giảm ti ề n thuê đ ấ t theo  quy định của pháp luật trước ngày  Nghị định này c ó  hiệu lực thi hành thì tiếp tục  được miễn, giảm tiền thuê đất trong  thời hạn thuê đất còn lại theo quy định của p háp luật trước ngày Nghị định này có  hiệu lực thi hành. Hết thời gian miễn, giảm  thì thực hiện nộp tiền thuê đất theo  quy định tại Nghị định này.</w:t>
      </w:r>
    </w:p>
    <w:p>
      <w:r>
        <w:t>b) Trường hợp người sử dụng đất đã  nộp hồ sơ theo đúng quy định tại cơ  quan nhà nước có th ẩ m quy ề n và đang còn  trong thời gian được miễn, giảm tiền  thuê đất theo quy định của pháp luật trước  ngày Nghị định này có hiệu lực thi  hành nhưng chưa có quyết định mi ễ n, giảm t iền thuê đất thì áp dụng ưu đãi (miễn,  giảm) tiền thuê đất theo quy định của pháp  luật trước ngày Nghị định này có hiệu  lực thi hành; trường hợp mức ưu đãi tại Ng hị định này cao hơn thì áp dụng mức  ưu đãi theo quy định tại Nghị định này cho th ời gian ưu đãi còn lại.</w:t>
      </w:r>
    </w:p>
    <w:p>
      <w:r>
        <w:t>c) Trường hợp người sử dụng đất chưa  làm thủ tục để được miễn, giảm tiền  thuê đất nhưng đang còn trong thời gian được miễn, giảm tiền thuê đất theo quy định của pháp luật trước ngày Nghị định n ày có hiệu lực thi hành thì thực hiện  mi ễ n, giảm tiền thuê đất theo quy định tại Nghị định này cho thời gian ưu đãi còn lại.</w:t>
      </w:r>
    </w:p>
    <w:p>
      <w:r>
        <w:t>d) Đối với trường hợp quy định tại điểm b, điểm c khoản này mà thuộc trường hợp được miễn tiền thuê đất thì cơ quan thuế chuy ể n trả hồ sơ cho cơ quan quản lý đ ấ t đai đ ể  thực hiện các thủ tục về đất đai (không phải làm thủ tục miễn tiền thuê đất); đ ố i v ới  trường hợp còn lại thì cơ quan thuế tiếp tục làm thủ tục và thông  b áo cho người sử dụng đất và cơ quan quản  lý  đ ấ t đai theo quy định tại Nghị đ ị nh này.”</w:t>
      </w:r>
    </w:p>
    <w:p>
      <w:r>
        <w:t>Pháp luật về thu ti ề n thuê đất, thuê mặt nước tại khoản 12 Điều 1 Nghị định số 148/2020/NĐ-CP, khoản 2 khoản 3 Điều 19 Nghị định số 46/2014/NĐ-CP đã có quy định về nguyên tắc miễn tiền thuê đất, thuê mặt nước, điều kiện để được miễn tiền thuê đất, thuê mặt nước trong thời gian xây dựng cơ bản. Đồng thời tại khoản 5 Điều 51 Nghị định số 103/2024/NĐ-CP đã có quy định chuyển tiếp về miễn, giảm tiền thuê đất, thuê mặt nước.</w:t>
      </w:r>
    </w:p>
    <w:p>
      <w:r>
        <w:t>Đề nghị Cục Thuế tỉnh Ninh Thuận căn cứ quy định của pháp luật về tiền thuê đất nêu trên và hồ sơ cụ thể của người nộp thuế để xác định việc miễn tiền thuê đất theo đúng quy định của pháp luật.</w:t>
      </w:r>
    </w:p>
    <w:p>
      <w:r>
        <w:t>Tổng cục Thuế trả lời để Cục Thuế tỉnh Ninh Thuận biết./.</w:t>
      </w:r>
    </w:p>
    <w:p>
      <w:r>
        <w:t>Nơi nhận:</w:t>
      </w:r>
    </w:p>
    <w:p>
      <w:r>
        <w:t>-     Như trên;</w:t>
      </w:r>
    </w:p>
    <w:p>
      <w:r>
        <w:t>- Phó TCTr Đặng Ngọc Minh (đ ể  b/c);</w:t>
      </w:r>
    </w:p>
    <w:p>
      <w:r>
        <w:t>- Cục QLCS, Vụ PC (BTC);</w:t>
      </w:r>
    </w:p>
    <w:p>
      <w:r>
        <w:t>- Vụ PC (TCT);</w:t>
      </w:r>
    </w:p>
    <w:p>
      <w:r>
        <w:t>- Website TCT ;</w:t>
      </w:r>
    </w:p>
    <w:p>
      <w:r>
        <w:t>- Lưu: VT, CS (2b ).</w:t>
      </w:r>
    </w:p>
    <w:p>
      <w:r>
        <w:t>TL. T Ổ NG CỤC TRƯỞNG</w:t>
      </w:r>
    </w:p>
    <w:p>
      <w:r>
        <w:t>KT. VỤ TRƯ Ở 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