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58653/CTHN-TTHT năm 2023 hướng dẫn giảm thuế giá trị gia tăng theo Nghị định 44/2023/NĐ-CP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58653/CTHN-TTHT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58653/CTHN-TTHT</w:t>
      </w:r>
    </w:p>
    <w:p>
      <w:r>
        <w:t>V/v hướng dẫn về giảm thuế GTGT theo Nghị định 44/2023/NĐ-CP</w:t>
      </w:r>
    </w:p>
    <w:p>
      <w:r>
        <w:t>Hà Nội, ngày 11 tháng 8 năm 2023</w:t>
      </w:r>
    </w:p>
    <w:p>
      <w:r>
        <w:t>Kính gửi:  Công ty CP ứng dụng và chuyển giao công nghệ xây dựng</w:t>
      </w:r>
    </w:p>
    <w:p>
      <w:r>
        <w:t>(Địa chỉ: Số 7/10 ngõ 95 phố Cự Lộc, phường Thượng Đình, Quận Thanh Xuân, TP Hà Nội, MST: 0101338638)</w:t>
      </w:r>
    </w:p>
    <w:p>
      <w:r>
        <w:t>Cục thuế TP Hà Nội nhận được công văn số 01/CNXD-2023 ngày 11/7/2023 của Công ty CP ứng dụng và chuyển giao công nghệ xây dựng (sau đây gọi tắt là “Công ty”) hỏi về giảm thuế GTGT theo Nghị định 44/2023/NĐ-CP, Cục Thuế TP Hà Nội có ý kiến như sau:</w:t>
      </w:r>
    </w:p>
    <w:p>
      <w:r>
        <w:t>- Căn cứ Nghị định số 123/2020/NĐ-CP ngày 19 tháng 10 năm 2020 của Chính phủ quy định về hóa, đơn chứng từ.</w:t>
      </w:r>
    </w:p>
    <w:p>
      <w:r>
        <w:t>Tại Khoản 4 Điều 9 quy định về thời điểm lập hóa đơn:</w:t>
      </w:r>
    </w:p>
    <w:p>
      <w:r>
        <w:t>“c) Đối với hoạt động xây dựng, lắp đặt, thời điểm lập hóa đơn là thời điểm nghiệm thu, bàn giao công trình, hạng mục công trình, khối lượng xây dựng, lắp đặt hoàn thành, không phân biệt đã thu được tiền hay chưa thu được tiền. ”</w:t>
      </w:r>
    </w:p>
    <w:p>
      <w:r>
        <w:t>- Căn cứ Nghị định số 125/2020/NĐ-CP ngày 19 tháng 10 năm 2020 của Chính phủ quy định xử phạt vi phạm hành chính về thuế, hóa đơn.</w:t>
      </w:r>
    </w:p>
    <w:p>
      <w:r>
        <w:t>Tại Điều 24 quy định về xử phạt hành vi vi phạm quy định về lập hóa đơn khi bán hàng hóa, dịch vụ:</w:t>
      </w:r>
    </w:p>
    <w:p>
      <w:r>
        <w:t>“1. Phạt cảnh cáo đối với một trong các hành vi sau đây:</w:t>
      </w:r>
    </w:p>
    <w:p>
      <w:r>
        <w:t>a) Lập hóa đơn không đúng thời điểm nhưng không dẫn đến chậm thực hiện nghĩa vụ thuế và có tình tiết giảm nhẹ;</w:t>
      </w:r>
    </w:p>
    <w:p>
      <w:r>
        <w:t>…</w:t>
      </w:r>
    </w:p>
    <w:p>
      <w:r>
        <w:t>3. Phạt tiền từ 3.000.000 đồng đến 5.000.000 đồng đối với hành vi lập hóa đơn không đúng thời điểm nhưng không dẫn đến chậm thực hiện nghĩa vụ thuế, trừ trường hợp quy định tại điểm a khoản 1 Điều này.</w:t>
      </w:r>
    </w:p>
    <w:p>
      <w:r>
        <w:t>4. Phạt tiền từ 4.000.000 đồng đến 8.000.000 đồng đối với một trong các hành vi sau đây:</w:t>
      </w:r>
    </w:p>
    <w:p>
      <w:r>
        <w:t>a) Lập hóa đơn không đúng thời điểm theo quy định của pháp luật về hóa đơn bán hàng hóa, cung ứng dịch vụ, trừ trường hợp quy định tại điểm a khoản 1, khoản 3 Điều này;</w:t>
      </w:r>
    </w:p>
    <w:p>
      <w:r>
        <w:t>…”</w:t>
      </w:r>
    </w:p>
    <w:p>
      <w:r>
        <w:t>- Căn cứ Nghị định số 44/2023/NĐ-CP ngày 30 tháng 6 năm 2023 của Chính phủ quy định chính sách giảm thuế giá trị gia tăng theo Nghị quyết số 101/2023/QH15 ngày 24 tháng 6 năm 2023 của Quốc hội.</w:t>
      </w:r>
    </w:p>
    <w:p>
      <w:r>
        <w:t>“1. Giảm thuế giá trị gia tăng đối với các nhóm hàng hóa, dịch vụ đang áp dụng mức thuế suất 10%, trừ nhóm hàng hóa, dịch vụ sau:</w:t>
      </w:r>
    </w:p>
    <w:p>
      <w:r>
        <w:t>….</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Tại Khoản 1 Điều 2 quy định về hiệu lực thi hành:</w:t>
      </w:r>
    </w:p>
    <w:p>
      <w:r>
        <w:t>“1. Nghị định này có hiệu lực thi hành từ ngày 01 tháng 7 năm 2023 đến hết ngày 31 tháng 12 năm 2023.</w:t>
      </w:r>
    </w:p>
    <w:p>
      <w:r>
        <w:t>…”</w:t>
      </w:r>
    </w:p>
    <w:p>
      <w:r>
        <w:t>Căn cứ các quy định trên, Cục thuế TP Hà Nội trả lời theo nguyên tắc sau:</w:t>
      </w:r>
    </w:p>
    <w:p>
      <w:r>
        <w:t>Trường hợp Công ty có hạng mục công trình nghiệm thu tháng 6/2023 nhưng lập hóa đơn vào tháng 7/2023 là hành vi lập hóa đơn không đúng thời điểm và không được áp dụng mức thuế suất thuế giá trị gia tăng 8% theo quy định tại Khoản 1 Điều 2 Nghị định số 44/2023/NĐ-CP ngày 30 tháng 6 năm 2023.</w:t>
      </w:r>
    </w:p>
    <w:p>
      <w:r>
        <w:t>Đề nghị Công ty căn cứ các quy định của pháp luật được trích dẫn nêu trên và đối chiếu với tình hình thực tế các sản phẩm hàng hóa do Công ty sản xuất, kinh doanh để thực hiện đúng theo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số 5 để được hỗ trợ giải quyết.</w:t>
      </w:r>
    </w:p>
    <w:p>
      <w:r>
        <w:t>Cục Thuế TP Hà Nội trả lời để Công ty CP ứng dụng và chuyển giao công nghệ xây dựng được biết và thực hiện./.</w:t>
      </w:r>
    </w:p>
    <w:p>
      <w:r>
        <w:t>Nơi nhận:</w:t>
      </w:r>
    </w:p>
    <w:p>
      <w:r>
        <w:t>- Như trên;</w:t>
      </w:r>
    </w:p>
    <w:p>
      <w:r>
        <w:t>- Phòng NVDTPC;</w:t>
      </w:r>
    </w:p>
    <w:p>
      <w:r>
        <w:t>- Phòng TKT5;</w:t>
      </w:r>
    </w:p>
    <w:p>
      <w:r>
        <w:t>- Website Cục thuế;</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