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5843/BHXH-TST năm 2023 đính chính Liên tịch 4103/HDLS/BHXH-SGĐT thực hiện bảo hiểm y tế học sinh, sinh viên năm học 2023-2024 do Bảo hiểm xã hội Thành phố Hồ Chí Minh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5843/BHXH-TST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10/10/2023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10/10/2023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BẢO HIỂM XÃ HỘI VIỆT NAM</w:t>
      </w:r>
    </w:p>
    <w:p>
      <w:r>
        <w:t>BẢO HIỂM XÃ HỘI</w:t>
      </w:r>
    </w:p>
    <w:p>
      <w:r>
        <w:t>TP. HỒ CHÍ MINH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5843/BHXH-TST</w:t>
      </w:r>
    </w:p>
    <w:p>
      <w:r>
        <w:t>V/v đính chính Liên tịch số 4103/HDLS/BHXH-SGĐT ngày 01/8/2023 về việc thực hiện bảo hiểm y tế HSSV năm học 2023-2024</w:t>
      </w:r>
    </w:p>
    <w:p>
      <w:r>
        <w:t>TP. Hồ Chí Minh, ngày 10 tháng 10 năm 2023</w:t>
      </w:r>
    </w:p>
    <w:p>
      <w:r>
        <w:t>Kính gửi:  Sở Giáo dục và Đào tạo TP.HCM</w:t>
      </w:r>
    </w:p>
    <w:p>
      <w:r>
        <w:t>Căn cứ Quyết định số 2222/QĐ-BHXH ngày 16/08/2022 của Bảo hiểm xã hội Việt Nam Ban hành mức chi thù lao cho tổ chức dịch vụ thu bảo hiểm xã hội tự nguyện, bảo hiểm y tế và các cơ sở giáo dục.</w:t>
      </w:r>
    </w:p>
    <w:p>
      <w:r>
        <w:t>Ngày 01 tháng 8 năm 2023, Bảo hiểm xã hội (BHXH) Thành phố Hồ Chí Minh và Sở Giáo dục và Đào tạo đã ban hành Liên tịch số 4103/HDLS/BHXH- SGDĐT về việc thực hiện bảo hiểm y tế học sinh, sinh viên năm học 2023-2024. Tuy nhiên, do sơ suất trong quá trình đánh máy, nay đính chính lại nội dung như sau:</w:t>
      </w:r>
    </w:p>
    <w:p>
      <w:r>
        <w:t>Tại điểm 4, Phần II, Liên tịch số 4103/HDLS/BHXH-SGDĐT ngày 01 tháng 8 năm 2023:  “Mức thù lao thu BHYT HSSV và thủ tục thanh toán…. (thành phố Thủ Đức, các quận, huyện: Củ Chi, Hóc Môn, Bình Chánh, Nhà bè thuộc vùng I. Riêng huyện Cần Giờ thuộc vùng II)”  điều chỉnh lại thành:</w:t>
      </w:r>
    </w:p>
    <w:p>
      <w:r>
        <w:t>“Mức thù lao thu BHYT HSSV và thủ tục thanh toán…. (thành phố Thủ Đức, quận, huyện thuộc Thành phố Hồ Chí Minh thuộc vùng I”. /.</w:t>
      </w:r>
    </w:p>
    <w:p>
      <w:r>
        <w:t>Nơi nhận:</w:t>
      </w:r>
    </w:p>
    <w:p>
      <w:r>
        <w:t>- Như trên;</w:t>
      </w:r>
    </w:p>
    <w:p>
      <w:r>
        <w:t>- Giám đốc (để b/c);</w:t>
      </w:r>
    </w:p>
    <w:p>
      <w:r>
        <w:t>- Lưu: VT, TST(Thunt1).</w:t>
      </w:r>
    </w:p>
    <w:p>
      <w:r>
        <w:t>KT. GIÁM ĐỐC</w:t>
      </w:r>
    </w:p>
    <w:p>
      <w:r>
        <w:t>PHÓ GIÁM ĐỐC</w:t>
      </w:r>
    </w:p>
    <w:p>
      <w:r>
        <w:t>Nguyễn Quốc Thanh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