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pPr>
      <w:r>
        <w:t>Công văn 5829/VPCP-KSTT năm 2023 xử lý kiến nghị của Bộ Tư pháp tại Báo cáo 174/BC-BTP do Văn phòng Chính phủ ban hành</w:t>
      </w:r>
    </w:p>
    <w:tbl>
      <w:tblPr>
        <w:tblW w:type="auto" w:w="0"/>
        <w:tblLook w:firstColumn="1" w:firstRow="1" w:lastColumn="0" w:lastRow="0" w:noHBand="0" w:noVBand="1" w:val="04A0"/>
      </w:tblPr>
      <w:tblGrid>
        <w:gridCol w:w="4320"/>
        <w:gridCol w:w="4320"/>
      </w:tblGrid>
      <w:tr>
        <w:tc>
          <w:tcPr>
            <w:tcW w:type="dxa" w:w="4320"/>
          </w:tcPr>
          <w:p>
            <w:r>
              <w:t>Số hiệu</w:t>
            </w:r>
          </w:p>
        </w:tc>
        <w:tc>
          <w:tcPr>
            <w:tcW w:type="dxa" w:w="4320"/>
          </w:tcPr>
          <w:p>
            <w:r>
              <w:t>5829/VPCP-KSTT</w:t>
            </w:r>
          </w:p>
        </w:tc>
      </w:tr>
      <w:tr>
        <w:tc>
          <w:tcPr>
            <w:tcW w:type="dxa" w:w="4320"/>
          </w:tcPr>
          <w:p>
            <w:r>
              <w:t>Loại văn bản</w:t>
            </w:r>
          </w:p>
        </w:tc>
        <w:tc>
          <w:tcPr>
            <w:tcW w:type="dxa" w:w="4320"/>
          </w:tcPr>
          <w:p>
            <w:r>
              <w:t>Công văn</w:t>
            </w:r>
          </w:p>
        </w:tc>
      </w:tr>
      <w:tr>
        <w:tc>
          <w:tcPr>
            <w:tcW w:type="dxa" w:w="4320"/>
          </w:tcPr>
          <w:p>
            <w:r>
              <w:t>Ngày ban hành</w:t>
            </w:r>
          </w:p>
        </w:tc>
        <w:tc>
          <w:tcPr>
            <w:tcW w:type="dxa" w:w="4320"/>
          </w:tcPr>
          <w:p>
            <w:r>
              <w:t>01/08/2023</w:t>
            </w:r>
          </w:p>
        </w:tc>
      </w:tr>
      <w:tr>
        <w:tc>
          <w:tcPr>
            <w:tcW w:type="dxa" w:w="4320"/>
          </w:tcPr>
          <w:p>
            <w:r>
              <w:t>Ngày hiệu lực</w:t>
            </w:r>
          </w:p>
        </w:tc>
        <w:tc>
          <w:tcPr>
            <w:tcW w:type="dxa" w:w="4320"/>
          </w:tcPr>
          <w:p>
            <w:r>
              <w:t>01/08/2023</w:t>
            </w:r>
          </w:p>
        </w:tc>
      </w:tr>
      <w:tr>
        <w:tc>
          <w:tcPr>
            <w:tcW w:type="dxa" w:w="4320"/>
          </w:tcPr>
          <w:p>
            <w:r>
              <w:t>Tình trạng</w:t>
            </w:r>
          </w:p>
        </w:tc>
        <w:tc>
          <w:tcPr>
            <w:tcW w:type="dxa" w:w="4320"/>
          </w:tcPr>
          <w:p>
            <w:r>
              <w:t>Chưa xác định</w:t>
            </w:r>
          </w:p>
        </w:tc>
      </w:tr>
    </w:tbl>
    <w:p/>
    <w:p>
      <w:r>
        <w:t>VĂN PHÒNG CHÍNH PHỦ</w:t>
      </w:r>
    </w:p>
    <w:p>
      <w:r>
        <w:t>-------</w:t>
      </w:r>
    </w:p>
    <w:p>
      <w:r>
        <w:t>CỘNG HÒA XÃ HỘI CHỦ NGHĨA VIỆT NAM</w:t>
      </w:r>
    </w:p>
    <w:p>
      <w:r>
        <w:t>Độc lập - Tự do - Hạnh phúc</w:t>
      </w:r>
    </w:p>
    <w:p>
      <w:r>
        <w:t>---------------</w:t>
      </w:r>
    </w:p>
    <w:p>
      <w:r>
        <w:t>Số: 5829/VPCP-KSTT</w:t>
      </w:r>
    </w:p>
    <w:p>
      <w:r>
        <w:t>V/v xử lý kiến nghị của Bộ Tư pháp tại Báo cáo số 174/BC-BTP</w:t>
      </w:r>
    </w:p>
    <w:p>
      <w:r>
        <w:t>Hà Nội, ngày 01 tháng 8 năm 2023</w:t>
      </w:r>
    </w:p>
    <w:p>
      <w:r>
        <w:t>Kính gửi:</w:t>
      </w:r>
    </w:p>
    <w:p>
      <w:r>
        <w:t>- Bộ trưởng các Bộ: Tư pháp, Công an, Lao động - Thương binh và xã hội, Y tế, Thông tin và Truyền thông;</w:t>
      </w:r>
    </w:p>
    <w:p>
      <w:r>
        <w:t>- Chủ tịch Ủy ban nhân dân các tỉnh, thành phố trực thuộc trung ương;</w:t>
      </w:r>
    </w:p>
    <w:p>
      <w:r>
        <w:t>- Tổng Giám đốc Bảo hiểm xã hội Việt Nam.</w:t>
      </w:r>
    </w:p>
    <w:p>
      <w:r>
        <w:t>Về kiến nghị của Bộ Tư pháp tại Báo cáo số 174/BC-BTP ngày 21 tháng 6 năm 2023 của Bộ Tư pháp về kết quả thí điểm tạo lập bản điện tử Giấy khai sinh, Trích lục khai tử thực hiện liên thông thủ tục hành chính tại Hà Nội và Hà Nam, Phó Thủ tướng Chính phủ Trần Lưu Quang có ý kiến chỉ đạo như sau:</w:t>
      </w:r>
    </w:p>
    <w:p>
      <w:r>
        <w:t>1. Các Bộ, ngành có liên quan, các địa phương đẩy mạnh việc tập huấn nghiệp vụ cho đội ngũ cán bộ tham gia giải quyết liên thông điện tử các thủ tục hành chính: Đăng ký khai sinh, đăng ký thường trú, cấp thẻ bảo hiểm y tế cho trẻ dưới 6 tuổi; Đăng ký khai tử, xóa đăng ký thường trú, trợ cấp mai táng.</w:t>
      </w:r>
    </w:p>
    <w:p>
      <w:r>
        <w:t>2. Giao Bộ Tư pháp:</w:t>
      </w:r>
    </w:p>
    <w:p>
      <w:r>
        <w:t>- Khẩn trương kiểm tra, nâng cấp, hoàn thiện phần mềm Hộ tịch điện tử; chỉnh lý, hoàn thiện Giấy khai sinh, Trích lục khai tử điện tử để bảo đảm tính thống nhất, thuận tiện, đáp ứng yêu cầu thực tiễn trong việc triển khai thực hiện liên thông điện tử các thủ tục hành chính: Đăng ký khai sinh, đăng ký thường trú, cấp thẻ bảo hiểm y tế cho trẻ dưới 6 tuổi; Đăng ký khai tử, xóa đăng ký thường trú, trợ cấp mai táng.</w:t>
      </w:r>
    </w:p>
    <w:p>
      <w:r>
        <w:t>- Chủ trì, phối hợp với các bộ, ngành có liên quan, các địa phương định kỳ hàng tháng thống kê trường hợp chậm cấp số định danh cá nhân, kiểm tra, đánh giá, bàn biện pháp tháo gỡ kịp thời; báo cáo kết quả thực hiện tại Báo cáo tình hình, kết quả thực hiện Đề án “Phát triển ứng dụng dữ liệu về dân cư, định danh và xác thực điện tử phục vụ chuyển đổi số quốc gia giai đoạn 2022 - 2025, tầm nhìn đến năm 2030”.</w:t>
      </w:r>
    </w:p>
    <w:p>
      <w:r>
        <w:t>- Nghiên cứu, xử lý theo thẩm quyền ý kiến góp ý của Bộ Công an, Ủy ban nhân dân thành phố Hà Nội, tỉnh Hà Nam đối với Báo cáo (gửi kèm theo).</w:t>
      </w:r>
    </w:p>
    <w:p>
      <w:r>
        <w:t>Văn phòng Chính phủ thông báo để Đồng chí biết, thực hiện./.</w:t>
      </w:r>
    </w:p>
    <w:p>
      <w:r>
        <w:t>Nơi nhận:</w:t>
      </w:r>
    </w:p>
    <w:p>
      <w:r>
        <w:t>- Như trên;</w:t>
      </w:r>
    </w:p>
    <w:p>
      <w:r>
        <w:t>- TTgCP (để b/c);</w:t>
      </w:r>
    </w:p>
    <w:p>
      <w:r>
        <w:t>- VPCP: BTCN, Trợ lý TTgCP, Vụ PL, Vụ NC;</w:t>
      </w:r>
    </w:p>
    <w:p>
      <w:r>
        <w:t>- Lưu: VT, KSTT (3).NTBN</w:t>
      </w:r>
    </w:p>
    <w:p>
      <w:r>
        <w:t>BỘ TRƯỞNG, CHỦ NHIỆM</w:t>
      </w:r>
    </w:p>
    <w:p>
      <w:r>
        <w:t>Trần Văn Sơn</w:t>
      </w:r>
    </w:p>
    <w:p/>
    <w:p>
      <w:r>
        <w:t>Nguồn tra cứu: vanban.phaplyvn.com</w:t>
      </w:r>
    </w:p>
    <w:sectPr w:rsidR="00FC693F" w:rsidRPr="0006063C" w:rsidSect="00034616">
      <w:pgSz w:w="12240" w:h="15840"/>
      <w:pgMar w:top="1440" w:right="1800" w:bottom="1440" w:left="180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rPr>
      <w:rFonts w:ascii="Times New Roman" w:hAnsi="Times New Roman"/>
      <w:sz w:val="26"/>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