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5827/TCT-CS năm 2023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5827/TCT-CS</w:t>
      </w:r>
    </w:p>
    <w:p>
      <w:r>
        <w:t>V/v tiền sử dụng đất</w:t>
      </w:r>
    </w:p>
    <w:p>
      <w:r>
        <w:t>Hà Nội, ngày 20 tháng 12 năm 2023</w:t>
      </w:r>
    </w:p>
    <w:p>
      <w:r>
        <w:t>Kính gửi:  Cục Thuế thành phố Cần Thơ</w:t>
      </w:r>
    </w:p>
    <w:p>
      <w:r>
        <w:t>Trả lời công văn số 4705/CTCTH-NVDTPC ngày 02/10/2023 của Cục Thuế thành phố Cần Thơ về xin ý kiến hướng dẫn xử lý hồ sơ thu tiền sử dụng đất, Tổng cục Thuế có ý kiến như sau:</w:t>
      </w:r>
    </w:p>
    <w:p>
      <w:r>
        <w:t>Tại Điều 99, Điều 100 Luật Đất đai năm 2013 đã quy định các trường hợp sử dụng đất được cấp Giấy chứng nhận quyền sử dụng đất, quyền sở hữu nhà ở và tài sản khác gắn liền với đất và được quy định chi tiết tại Nghị định số 43/2014/NĐ-CP ngày 15/5/2014 của Chính phủ. Đồng thời, Chính phủ đã ban hành Nghị định số 45/2014/NĐ-CP ngày 15/5/2014 quy định về thu tiền sử dụng đất (được sửa đổi, bổ sung tại Nghị định 123/2017/NĐ-CP ngày 14/11/2017 của Chính phủ), trong đó đã quy định cụ thể việc thu tiền sử dụng đất trong các trường hợp được cấp Giấy chứng nhận quyền sử dụng đất, công nhận quyền sử dụng đất theo quy định tại Luật Đất đai 2013 và Nghị định số 43/2014/NĐ-CP.</w:t>
      </w:r>
    </w:p>
    <w:p>
      <w:r>
        <w:t>Ngày 06/01/2017, Chính phủ ban hành Nghị định số 01/2017/NĐ-CP, trong đó tại Khoản 54 Điều 2 có quy định về việc cấp Giấy chứng nhận quyền sử dụng đất, quyền sở hữu nhà ở và tài sản khác gắn liền với đất do nhận chuyển nhượng, nhận tặng cho quyền sử dụng đất trước ngày 01/01/2008. Tuy nhiên, tại Nghị định số 01/2017/NĐ-CP không giao Bộ Tài chính hướng dẫn thực hiện nghĩa vụ tài chính về tiền sử dụng đất đối với trường hợp này.</w:t>
      </w:r>
    </w:p>
    <w:p>
      <w:r>
        <w:t>Đề nghị Cục Thuế thành phố Cần Thơ căn cứ Phiếu chuyển thông tin địa chính về đăng ký cấp Giấy chứng nhận quyền sử dụng đất, quyền sở hữu nhà ở và tài sản khác gắn liền với đất đối với trường hợp của ông Chiêm Văn Tỷ và bà Lê Thị Độ, phối hợp với Sở Tài nguyên và Môi trường để được rà soát, xác định nguồn gốc đất, mục đích sử dụng đất, thời điểm sử dụng đất ổn định,.. Trên cơ sở đó đối chiếu với quy định của pháp luật về thu tiền sử dụng đất hiện hành để tính thu nghĩa vụ tài chính theo đúng quy định của pháp luật, trường hợp trong quá trình thực hiện có vướng mắc thì đề nghị Cục Thuế báo cáo Ủy ban nhân dân thành phố Cần Thơ có văn bản trao đổi với Bộ Tài nguyên và Môi trường (cơ quan chủ trì soạn thảo, trình Chính phủ ban hành Nghị định số 43/2014/NĐ-CP và Nghị định số 01/2017/NĐ-CP) để được hướng dẫn thực hiện.</w:t>
      </w:r>
    </w:p>
    <w:p>
      <w:r>
        <w:t>Tổng cục Thuế trả lời để Cục Thuế thành phố Cần Thơ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