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5812/CTHN-TTHT năm 2024 kê khai thuế giá trị gia tăng đối với dự án địa bàn khác tỉnh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5812/CTHN-TTHT</w:t>
      </w:r>
    </w:p>
    <w:p>
      <w:r>
        <w:t>V/v kê k hai  thuế GTGT đối với dự án địa bàn khác tỉnh</w:t>
      </w:r>
    </w:p>
    <w:p>
      <w:r>
        <w:t>Hà Nội , ngày  29  tháng  01  năm  2024</w:t>
      </w:r>
    </w:p>
    <w:p>
      <w:r>
        <w:t>Kính gửi:  Công ty Cổ phần Đầu tư Landcom</w:t>
      </w:r>
    </w:p>
    <w:p>
      <w:r>
        <w:t>(Đ/c: Tầng 7, số 22 Nguy ễ n V ă n Cừ, Phường Ngọc Lâm, Quận Long Biên, thành phố Hà Nội - MST: 0102981030)</w:t>
      </w:r>
    </w:p>
    <w:p>
      <w:r>
        <w:t>Trả lời văn bản số 43/CV-LANDCOM ngày 05/11/2024 của Công ty  C ổ phần Đầu tư Landcom (gọi tắt là Công ty), Cục thuế TP Hà Nội có ý kiến như sau:</w:t>
      </w:r>
    </w:p>
    <w:p>
      <w:r>
        <w:t>- Căn cứ Điều 44, khoản 1 Điều 45 Luật Doanh nghiệp số 59/2020/QH14 ngày 17/06/2020 quy định về chi nhánh, văn phòng đại diện và địa điểm kin h  doanh của doanh nghiệp</w:t>
      </w:r>
    </w:p>
    <w:p>
      <w:r>
        <w:t>- Căn cứ khoản 2 Điều 31 Nghị định số 01/2021/NĐ-CP ngày 4/1/2021 củ a  Chính phủ quy định về thông báo lập địa đi ể m kinh doanh</w:t>
      </w:r>
    </w:p>
    <w:p>
      <w:r>
        <w:t>- Căn cứ khoản 1, khoản 4 Điều 45 Luật Quản lý thuế số 38/2019/QH14 quy định về địa điểm nộp hồ sơ khai thuế;</w:t>
      </w:r>
    </w:p>
    <w:p>
      <w:r>
        <w:t>- Căn cứ Nghị định số 126/2020/NĐ-CP ngày 19/10/2020 của Chính phủ</w:t>
      </w:r>
    </w:p>
    <w:p>
      <w:r>
        <w:t>+ Tại khoản 1, 2 Điều 11 quy định về địa điểm nộp hồ sơ khai thuế đối với hoạt động kinh doanh khác tỉnh;</w:t>
      </w:r>
    </w:p>
    <w:p>
      <w:r>
        <w:t>“Điều  11.  Địa điểm nộp hồ sơ khai thuế</w:t>
      </w:r>
    </w:p>
    <w:p>
      <w:r>
        <w:t>1.  Địa điểm nộp hồ sơ khai thuế đối với người nộp thuế có nhiều hoạt động, kinh doanh trên nhiều địa  b àn cấp tỉnh theo quy định tại đ iể m a, điểm b khoản 4 Điều 45 Luật Quản lý thuế là cơ quan thuế nơi có hoạt động kinh doanh khác tỉnh, thành phố nơi c ó  trụ sở ch í nh đối với c á c trường hợp sau đây:</w:t>
      </w:r>
    </w:p>
    <w:p>
      <w:r>
        <w:t>...</w:t>
      </w:r>
    </w:p>
    <w:p>
      <w:r>
        <w:t>b) Khai thuế giá trị gia tăng đối với  ho   ạ   t    độ   n   g    chuyển như   ợ   ng bất    độ   n   g    sản của dự án đầu tư cơ sở h   ạ    tầ   ng,    nhà để chuyển như   ợ   ng  (bao gồm cả trường hợp có thu tiền ứng trước của khách hàng theo tiến độ) tại nơi có hoạt động chuyển nhượng bất động sản.</w:t>
      </w:r>
    </w:p>
    <w:p>
      <w:r>
        <w:t>...”</w:t>
      </w:r>
    </w:p>
    <w:p>
      <w:r>
        <w:t>+ Tại Điều 42 quy định về hiệu lực thi hành:</w:t>
      </w:r>
    </w:p>
    <w:p>
      <w:r>
        <w:t>“Điều 42. Hiệu lực thi hành</w:t>
      </w:r>
    </w:p>
    <w:p>
      <w:r>
        <w:t>1. Nghị định này có hiệu lực thi hành từ ngày 05 tháng 12 năm 2020.</w:t>
      </w:r>
    </w:p>
    <w:p>
      <w:r>
        <w:t>...”</w:t>
      </w:r>
    </w:p>
    <w:p>
      <w:r>
        <w:t>-  C ă n cứ khoản 9 Điều 3 Thông tư số 80/2021/TT-BTC ngày 29/9/2021 của Bộ Tài chính hướng dẫn thi hành một số điều của Luật Quản lý Thuế và Nghị định số 126/2020/NĐ-CP ngày 19/10/2020 của Chính phủ quy định chi tiết một số điề u  c ủa  Luật Quản lý Thuế, q u y định về giải thích từ ngữ:</w:t>
      </w:r>
    </w:p>
    <w:p>
      <w:r>
        <w:t>“Điều 3. Giải thích từ ngữ</w:t>
      </w:r>
    </w:p>
    <w:p>
      <w:r>
        <w:t>...</w:t>
      </w:r>
    </w:p>
    <w:p>
      <w:r>
        <w:t>9. “Địa điểm kinh doanh ”     l à nơi người nộp thuế tiến hành hoạt động sản xuất, kinh doanh ( tr ừ địa điểm của trụ sở ch í nh, đơn vị phụ thuộc).</w:t>
      </w:r>
    </w:p>
    <w:p>
      <w:r>
        <w:t>...”</w:t>
      </w:r>
    </w:p>
    <w:p>
      <w:r>
        <w:t>Căn cứ các quy định nêu trên, đối với vướng mắc của Công ty  C ổ phần Đầu tư Landcom thì Cục Thuế TP Hà Nội hướng dẫn như sau:</w:t>
      </w:r>
    </w:p>
    <w:p>
      <w:r>
        <w:t>Trường hợp Công ty có trụ sở chính tại Hà Nội và có dự án đầu tư cơ sở hạ tầng, nhà để chuyển nhượng ở tỉnh, thành phố khác nơi đóng trụ sở chính th ì  thực hiện nộp hồ sơ khai thuế GTGT đối với hoạt động chuyển nhượng bất động sản của dự án đầu tư cơ sở hạ tầng, nhà để chuyển nhượng (bao gồm cả trường hợp có thu tiền ứng trước của khách hàng theo tiến độ) tại cơ quan thuế nơi phát sinh hoạt động chuyển nhượng bất động sản theo quy định tại đi ể m b khoản 1 Điều 11 Nghị định số 126/2020/NĐ-CP ngày 19/10/2020 của Chính phủ. Công ty thực hiện kê khai riêng thuế GTGT của từng dự án đầu tư ở tỉnh khác theo mẫu 01/GTGT quy định tại Thông tư số 80/2021/TT-BTC ngày 29/9/2021 của Bộ Tài chính và từ thời điểm Nghị định số 126/2020/NĐ-CP ngày 19/10/2020 của Chính phủ có hiệu lực (ngày 05/12/2020).</w:t>
      </w:r>
    </w:p>
    <w:p>
      <w:r>
        <w:t>Công ty tự xác định số thuế còn được khấu trừ của dự án đầu tư cơ sở hạ tầng, nhà để chuyển nhượng để thực hiện điều chỉnh giảm số thuế GTGT còn được khấu trừ chuyển kỳ sau [Chỉ tiêu 43] trên tờ khai thuế GTGT (M ẫ u số 01/GTGT) đã kê khai tại Hà Nội đồng thời kết chuyển số thuế còn được khấu trừ của dự án đầu tư cơ sở hạ t ầ ng, nhà để chuyển nhượng sang Chỉ tiêu Thuế GTGT còn được khấu trừ kỳ trước chuyển sang [Chỉ tiêu 22] trên tờ khai thuế GTGT (M ẫ u số 01/GTGT) kê khai tại Đà N ẵ ng.</w:t>
      </w:r>
    </w:p>
    <w:p>
      <w:r>
        <w:t>Trường hợp Công ty có trụ sở chính t ạ i Hà Nội và có hoạt động kinh doanh cụ thể tại Đà N ẵ ng nhưng Công ty không thành lập chi nhánh, ban quản lý dự án trực thuộc tại Đà N ẵ ng th ì  Công ty phải thực hiện đăng ký địa điểm kinh doanh tại Đà N ẵ ng theo quy định về đăng ký doanh nghiệp.</w:t>
      </w:r>
    </w:p>
    <w:p>
      <w:r>
        <w:t>Trong quá  trì 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7 để được hỗ trợ giải quyết.</w:t>
      </w:r>
    </w:p>
    <w:p>
      <w:r>
        <w:t>C ục  Thuế TP Hà Nội trả lời để Công ty  C ổ phần Đầu tư Landcom được biết và thực hiện. /.</w:t>
      </w:r>
    </w:p>
    <w:p>
      <w:r>
        <w:t>Nơi nhận:</w:t>
      </w:r>
    </w:p>
    <w:p>
      <w:r>
        <w:t>- Như trên;</w:t>
      </w:r>
    </w:p>
    <w:p>
      <w:r>
        <w:t>- Phòng TTKT  số  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