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5784/SNV-VLATLĐ năm 2025 hướng dẫn thực hiện quy định về tổ chức làm thêm giờ từ trên 200 giờ đến 300 giờ/năm do Sở Nội vụ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5784/SNV-VLATLĐ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26/09/2025</w:t>
            </w:r>
          </w:p>
        </w:tc>
      </w:tr>
      <w:tr>
        <w:tc>
          <w:tcPr>
            <w:tcW w:type="dxa" w:w="4320"/>
          </w:tcPr>
          <w:p>
            <w:r>
              <w:t>Ngày hiệu lực</w:t>
            </w:r>
          </w:p>
        </w:tc>
        <w:tc>
          <w:tcPr>
            <w:tcW w:type="dxa" w:w="4320"/>
          </w:tcPr>
          <w:p>
            <w:r>
              <w:t>26/09/2025</w:t>
            </w:r>
          </w:p>
        </w:tc>
      </w:tr>
      <w:tr>
        <w:tc>
          <w:tcPr>
            <w:tcW w:type="dxa" w:w="4320"/>
          </w:tcPr>
          <w:p>
            <w:r>
              <w:t>Tình trạng</w:t>
            </w:r>
          </w:p>
        </w:tc>
        <w:tc>
          <w:tcPr>
            <w:tcW w:type="dxa" w:w="4320"/>
          </w:tcPr>
          <w:p>
            <w:r>
              <w:t>Chưa xác định</w:t>
            </w:r>
          </w:p>
        </w:tc>
      </w:tr>
    </w:tbl>
    <w:p/>
    <w:p>
      <w:r>
        <w:t>UBND THÀNH PHỐ HÀ NỘI</w:t>
      </w:r>
    </w:p>
    <w:p>
      <w:r>
        <w:t>SỞ NỘI VỤ</w:t>
      </w:r>
    </w:p>
    <w:p>
      <w:r>
        <w:t>--------</w:t>
      </w:r>
    </w:p>
    <w:p>
      <w:r>
        <w:t>CỘNG HÒA XÃ HỘI CHỦ NGHĨA VIỆT NAM</w:t>
      </w:r>
    </w:p>
    <w:p>
      <w:r>
        <w:t>Độc lập - Tự do - Hạnh phúc</w:t>
      </w:r>
    </w:p>
    <w:p>
      <w:r>
        <w:t>---------------</w:t>
      </w:r>
    </w:p>
    <w:p>
      <w:r>
        <w:t>Số: 5784/SNV-VLATLĐ</w:t>
      </w:r>
    </w:p>
    <w:p>
      <w:r>
        <w:t>V/v hướng dẫn thực hiện quy định về tổ chức làm thêm giờ từ trên 200 giờ đến 300 giờ/năm</w:t>
      </w:r>
    </w:p>
    <w:p>
      <w:r>
        <w:t>Hà Nội, ngày 26 tháng 9 năm 2025</w:t>
      </w:r>
    </w:p>
    <w:p>
      <w:r>
        <w:t>Kính gửi:</w:t>
      </w:r>
    </w:p>
    <w:p>
      <w:r>
        <w:t>- Các Sở, ban, ngành Thành phố;</w:t>
      </w:r>
    </w:p>
    <w:p>
      <w:r>
        <w:t>- Ban Quản lý các khu công nghệ cao và KCN TP Hà Nội;</w:t>
      </w:r>
    </w:p>
    <w:p>
      <w:r>
        <w:t>- UBND các xã, phường;</w:t>
      </w:r>
    </w:p>
    <w:p>
      <w:r>
        <w:t>- Các đơn vị, doanh nghiệp, tổ chức trên địa bàn TP Hà Nội.</w:t>
      </w:r>
    </w:p>
    <w:p>
      <w:r>
        <w:t>Căn cứ: Bộ luật Lao động số 45/2019/QH14 ngày 20/11/2019; Luật An toàn, vệ sinh lao động số 84/2015/QH13 ngày 25/6/2015; Nghị định số 145/2020/NĐ-CP ngày 14/12/2020 của Chính phủ quy định chi tiết và hướng dẫn thi hành một số điều của Bộ luật Lao động  (sau đây viết tắt là Nghị định số 145/2020/NĐ-CP)  về việc tổ chức làm thêm giờ từ trên 200 giờ đến 300 giờ trong một năm.</w:t>
      </w:r>
    </w:p>
    <w:p>
      <w:r>
        <w:t>Để việc thực hiện tại các đơn vị, doanh nghiệp, tổ chức trên địa bàn Thành phố được thống nhất, đúng theo quy định của pháp luật, Sở Nội vụ hướng dẫn việc triển khai tổ chức làm thêm giờ từ trên 200 giờ đến 300 giờ trong một năm như sau:</w:t>
      </w:r>
    </w:p>
    <w:p>
      <w:r>
        <w:t>1. Về đối tượng áp dụng     (quy định tại Điều 2 Bộ luật Lao động năm 2019)</w:t>
      </w:r>
    </w:p>
    <w:p>
      <w:r>
        <w:t>- Người lao động, người học nghề, tập nghề.</w:t>
      </w:r>
    </w:p>
    <w:p>
      <w:r>
        <w:t>- Người sử dụng lao động.</w:t>
      </w:r>
    </w:p>
    <w:p>
      <w:r>
        <w:t>- Các cơ quan, tổ chức, cá nhân khác có liên quan trực tiếp đến quan hệ lao động.</w:t>
      </w:r>
    </w:p>
    <w:p>
      <w:r>
        <w:t>2. Về các trường hợp được tổ chức làm thêm từ trên 200 giờ đến 300 giờ trong một năm     (quy định tại khoản 3 Điều 107 Bộ luật Lao động năm 2019 và Điều 61 Nghị định số 145/2020/NĐ-CP):</w:t>
      </w:r>
    </w:p>
    <w:p>
      <w:r>
        <w:t>- Sản xuất, gia công xuất khẩu hàng dệt, may, da, giày, điện tử, chế biến nông - lâm - thủy sản.</w:t>
      </w:r>
    </w:p>
    <w:p>
      <w:r>
        <w:t>- Sản xuất, cung cấp điện, viễn thông, lọc dầu; cấp, thoát nước.</w:t>
      </w:r>
    </w:p>
    <w:p>
      <w:r>
        <w:t>- Trường hợp công việc đòi hỏi lao động có trình độ chuyên môn, kỹ thuật cao mà thị trường chưa cung ứng đầy đủ, kịp thời.</w:t>
      </w:r>
    </w:p>
    <w:p>
      <w:r>
        <w:t>- Các trường hợp phải giải quyết công việc cấp bách, không thể trì hoãn phát sinh từ các yếu tố khách quan liên quan trực tiếp đến hoạt động công vụ trong các cơ quan, đơn vị nhà nước, trừ các trường hợp quy định tại Điều 108 Bộ luật Lao động năm 2019.</w:t>
      </w:r>
    </w:p>
    <w:p>
      <w:r>
        <w:t>- Cung ứng dịch vụ công; dịch vụ khám bệnh, chữa bệnh; dịch vụ giáo dục, giáo dục nghề nghiệp;</w:t>
      </w:r>
    </w:p>
    <w:p>
      <w:r>
        <w:t>- Công việc trực tiếp sản xuất, kinh doanh tại các doanh nghiệp thực hiện thời giờ làm việc bình thường không quá 44 giờ trong một tuần.</w:t>
      </w:r>
    </w:p>
    <w:p>
      <w:r>
        <w:t>3. Về nguyên tắc tổ chức làm thêm giờ</w:t>
      </w:r>
    </w:p>
    <w:p>
      <w:r>
        <w:t>- Phải có sự đồng ý của người lao động về thời gian, địa điểm, công việc làm thêm theo quy định tại Điều 107 Bộ luật lao động năm 2019, Điều 59 Nghị định số 145/2020/NĐ-CP  (tham khảo Mẫu số 01/PLIV Phụ lục IV Nghị định 145/2020/NĐ-CP)</w:t>
      </w:r>
    </w:p>
    <w:p>
      <w:r>
        <w:t>- Giới hạn thời gian làm thêm  (quy định tại Điều 60 Nghị định số 145/2020/NĐ-CP) :</w:t>
      </w:r>
    </w:p>
    <w:p>
      <w:r>
        <w:t>+ Không quá 50% số giờ làm việc bình thường trong ngày.</w:t>
      </w:r>
    </w:p>
    <w:p>
      <w:r>
        <w:t>+ Không quá 12 giờ/ngày  (bao gồm giờ làm việc bình thường và giờ làm thêm) .</w:t>
      </w:r>
    </w:p>
    <w:p>
      <w:r>
        <w:t>+ Không quá 12 giờ/ngày vào ngày nghỉ lễ, Tết, hằng tuần.</w:t>
      </w:r>
    </w:p>
    <w:p>
      <w:r>
        <w:t>4. Về thông báo trước khi tổ chức làm thêm     (quy định tại Điều 62 Nghị định số 145/2020/NĐ-CP)</w:t>
      </w:r>
    </w:p>
    <w:p>
      <w:r>
        <w:t>- Doanh nghiệp, đơn vị phải thông báo bằng văn bản đến Sở Nội vụ nơi tổ chức làm thêm giờ, thời gian thông báo chậm nhất là 15 ngày kể từ ngày bắt đầu tổ chức làm thêm giờ.</w:t>
      </w:r>
    </w:p>
    <w:p>
      <w:r>
        <w:t>- Nội dung thông báo phải bao gồm: tên doanh nghiệp, cơ sở sản xuất, kinh doanh; lý do tổ chức làm thêm giờ; số lượng người lao động tham gia làm thêm; thời gian tổ chức làm thêm.</w:t>
      </w:r>
    </w:p>
    <w:p>
      <w:r>
        <w:t>- Thực hiện theo Mẫu số 02/PLIV Phụ lục IV Nghị định 145/2020/NĐ-CP.</w:t>
      </w:r>
    </w:p>
    <w:p>
      <w:r>
        <w:t>5. Về việc tuân thủ quy định về an toàn, vệ sinh lao động</w:t>
      </w:r>
    </w:p>
    <w:p>
      <w:r>
        <w:t>- Người lao động phải được huấn luyện an toàn, vệ sinh lao động theo quy định tại Điều 14 Luật An toàn, vệ sinh lao động năm 2015, Nghị định 44/2016/NĐ-CP ngày 15/5/2016 của Chính phủ, được sửa đổi bổ sung tại Nghị định 140/2018/NĐ-CP ngày 8/10/2018 của Chính phủ.</w:t>
      </w:r>
    </w:p>
    <w:p>
      <w:r>
        <w:t>- Đảm bảo các biện pháp chăm sóc sức khỏe, khám sức khỏe định kỳ, bố trí nghỉ ngơi hợp lý, phù hợp.</w:t>
      </w:r>
    </w:p>
    <w:p>
      <w:r>
        <w:t>6. Về chế độ tiền lương làm thêm giờ     (quy định tại Điều 98 Bộ luật Lao động năm 2019)</w:t>
      </w:r>
    </w:p>
    <w:p>
      <w:r>
        <w:t>- Vào ngày thường, ít nhất bằng 150%.</w:t>
      </w:r>
    </w:p>
    <w:p>
      <w:r>
        <w:t>- Vào ngày nghỉ hằng tuần, ít nhất bằng 200%;</w:t>
      </w:r>
    </w:p>
    <w:p>
      <w:r>
        <w:t>- Vào ngày nghỉ lễ, tết, ngày nghỉ có hưởng lương, ít nhất bằng 300% chưa kể tiền lương ngày lễ, tết, ngày nghỉ có hưởng lương đối với người lao động hưởng lương ngày.</w:t>
      </w:r>
    </w:p>
    <w:p>
      <w:r>
        <w:t>Trên đây là hướng dẫn về việc tổ chức làm thêm giờ từ trên 200 giờ đến 300 giờ trong một năm. Đề nghị các cơ quan, đơn vị, doanh nghiệp nghiêm túc thực hiện, đảm bảo triển khai công tác làm thêm giờ đúng, đầy đủ theo quy định của pháp luật được hướng dẫn nêu trên. Trong quá trình thực hiện, nếu có khó khăn, vướng mắc, đề nghị các đơn vị phản ánh về Sở Nội vụ để được hướng dẫn, giải quyết./.</w:t>
      </w:r>
    </w:p>
    <w:p>
      <w:r>
        <w:t>Nơi nhận:</w:t>
      </w:r>
    </w:p>
    <w:p>
      <w:r>
        <w:t>- Như trên;</w:t>
      </w:r>
    </w:p>
    <w:p>
      <w:r>
        <w:t>- Giám đốc Sở (để báo cáo);</w:t>
      </w:r>
    </w:p>
    <w:p>
      <w:r>
        <w:t>- PGĐ Sở Nguyễn Tây Nam;</w:t>
      </w:r>
    </w:p>
    <w:p>
      <w:r>
        <w:t>- Các đơn vị trực thuộc Sở;</w:t>
      </w:r>
    </w:p>
    <w:p>
      <w:r>
        <w:t>- Lưu: VT, VL&amp;ATLĐPhòng.</w:t>
      </w:r>
    </w:p>
    <w:p>
      <w:r>
        <w:t>KT. GIÁM ĐỐC</w:t>
      </w:r>
    </w:p>
    <w:p>
      <w:r>
        <w:t>PHÓ GIÁM ĐỐC</w:t>
      </w:r>
    </w:p>
    <w:p>
      <w:r>
        <w:t>Nguyễn Tây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