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5737/TCT-CS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5737 / TCT-CS</w:t>
      </w:r>
    </w:p>
    <w:p>
      <w:r>
        <w:t>V/v chính sách tiền thuê đất</w:t>
      </w:r>
    </w:p>
    <w:p>
      <w:r>
        <w:t>Hà Nội, ngày  09  tháng  12  năm 20 24</w:t>
      </w:r>
    </w:p>
    <w:p>
      <w:r>
        <w:t>Kính gửi:  Cục Thuế tỉnh Nam Định.</w:t>
      </w:r>
    </w:p>
    <w:p>
      <w:r>
        <w:t>Tổng cục Thuế nhận được công văn số 8789/CTND I -QLHKDCN&amp;TK ngày 14/11/2024 của Cục Thuế tỉnh Nam Định về việc giải quyết hồ sơ miễn tiền thuê đất đối với Công ty TNHH Mai Thanh . V ề vấn đề này, Tổng cục Thuế có ý kiến như sau:</w:t>
      </w:r>
    </w:p>
    <w:p>
      <w:r>
        <w:t>V ề vấn đề này, T ổ ng cục Thuế đã có công văn số 4034/TCT-CS ngày 13/09/2023 trả lời Đơn đề nghị của Công ty TNHH Mai Thanh về việc giải đáp chính sách miễn tiền thuê đất, cụ thể:</w:t>
      </w:r>
    </w:p>
    <w:p>
      <w:r>
        <w:t>“Việc thu h ồ i số tiền thuê đất đã được miễn theo quy định tại khoản 6 Điều 3 Nghị định số 123/2017 / NĐ-CP ngày  1 4/ 11 /20 1 7 chỉ áp dụng đối với tr ư ờng hợp cơ quan nhà nước có th ẩ m quyền phát hiện người sử dụng đ ấ t đã được mi ễ n, giảm tiền thuê đất, thuê mặt nước nhưng không đáp  ứ ng các điền kiện đ ể  được m iễ n, giảm tiền thuê đất có nguyên nhân từ phía người sử dụng đất hoặc sử dụng đất không đúng mục đích đã được ghi tại quyết định cho thuê đất, h ợ p đ ồ ng thuê đất. Người sử dụng đất không phải hoàn trả s ố  tiền được mi ễ n, giảm theo địa  b àn ưu đãi đầu tư.</w:t>
      </w:r>
    </w:p>
    <w:p>
      <w:r>
        <w:t>N ế u Công ty TNHH Mai Thanh không thuộc trường hợp không đáp ứng các điều kiện đ ể  được miễn, giảm tiền thuê đất có nguyên nhân từ phía người sử dụng đất hoặc sử dụng đất không đúng mục đích đã được ghi tại quyết định cho thuê đất, h ợ p đồng thuê đ ấ t thì không bị thu hồi số tiền thuê đất đã được mi ễ n theo quy định tại khoản 6 Điều 3 Nghị định s ố     1 23/20 1 7/NĐ-CP ngày 14/11/2017 của Chính phủ.”</w:t>
      </w:r>
    </w:p>
    <w:p>
      <w:r>
        <w:t>Hiện nay, kể từ ngày 01/8/2024, theo quy định tại khoản 5 Điều 51 Nghị định số 103/2024/NĐ-CP ngày 30/7/2024 của Chính Phủ, việc xem xét hồ sơ đề nghị miễn tiền thuê đất thuộc trách nhiệm của cơ quan Tài nguyên và Môi trường. Trường hợp cơ quan Tài nguyên và Môi trường lấy ý kiến tham gia của Cục Thuế về hồ sơ đề nghị miễn tiền thuê đất thì đề nghị Cục Thuế căn cứ hồ sơ cụ th ể  và quy định của pháp luật từng thời kỳ phù hợp đ ể  tham gia ý kiến với cơ quan Tài nguyên và Môi trường.</w:t>
      </w:r>
    </w:p>
    <w:p>
      <w:r>
        <w:t>Việc xác định điều kiện đáp ứng miễn tiền thuê đất hay không, thuộc trách nhiệm của cơ quan chức năng địa phương. Đề nghị Cục Thuế tỉnh Nam Định căn cứ h ồ  sơ cụ th ể  và ph ố i hợp với các cơ quan chức năng địa phương để xử lý theo đúng quy định.</w:t>
      </w:r>
    </w:p>
    <w:p>
      <w:r>
        <w:t>Tổng cục Thuế trả lời để Cục Thuế tỉnh Nam Định biết và thực hiện./.</w:t>
      </w:r>
    </w:p>
    <w:p>
      <w:r>
        <w:t>Nơi nhận:</w:t>
      </w:r>
    </w:p>
    <w:p>
      <w:r>
        <w:t>- Như trên;</w:t>
      </w:r>
    </w:p>
    <w:p>
      <w:r>
        <w:t>- Phó TCTr Đặng Ngọc Minh (để b/c);</w:t>
      </w:r>
    </w:p>
    <w:p>
      <w:r>
        <w:t>- Vụ Pháp chế (TCT);</w:t>
      </w:r>
    </w:p>
    <w:p>
      <w:r>
        <w:t>- Websit 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