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56955/CTHN-TTHT năm 2023 thực hiện nghĩa vụ thuế đối với thu nhập từ nước ngoài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56955/CTHN-TTHT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56955/CTHN-TTHT</w:t>
      </w:r>
    </w:p>
    <w:p>
      <w:r>
        <w:t>V/v thực hiện nghĩa vụ thuế đối với thu nhập từ nước ngoài</w:t>
      </w:r>
    </w:p>
    <w:p>
      <w:r>
        <w:t>Hà Nội, ngày 04 tháng 8 năm 2023</w:t>
      </w:r>
    </w:p>
    <w:p>
      <w:r>
        <w:t>Kính gửi:  Bà Bùi Thị Bích</w:t>
      </w:r>
    </w:p>
    <w:p>
      <w:r>
        <w:t>(Địa chỉ: Tầng 5 số 46 - 48 phố Bà Triệu, quận Hoàn Kiếm, Hà Nội)</w:t>
      </w:r>
    </w:p>
    <w:p>
      <w:r>
        <w:t>Trả lời đơn đề nghị giải đáp của Bà Bùi Thị Bích về thực hiện nghĩa vụ thuế đối với thu nhập từ nước ngoài theo Phiếu chuyển số 777/PC-TCT ngày 12/7/2023 của Tổng cục Thuế, Cục Thuế TP Hà Nội có ý kiến như sau:</w:t>
      </w:r>
    </w:p>
    <w:p>
      <w:r>
        <w:t>- Căn cứ Bộ luật Lao động số 45/2019/QH14 ngày 20/11/2019:</w:t>
      </w:r>
    </w:p>
    <w:p>
      <w:r>
        <w:t>Tại Khoản 1 Điều 13 quy định về hợp đồng lao động:</w:t>
      </w:r>
    </w:p>
    <w:p>
      <w:r>
        <w:t>“1. Hợp đồng lao động là sự thỏa thuận giữa người lao động và người sử dụng lao động về việc làm có trả công, tiền lương, điều kiện lao động, quyền và nghĩa vụ của mỗi bên trong quan hệ lao động.</w:t>
      </w:r>
    </w:p>
    <w:p>
      <w:r>
        <w:t>Trường hợp  hai bên thỏa thu  ậ  n b  ằng   tên   gọ  i khác nhưng có n  ộ  i dun  g   th  ể   hi  ệ  n về v  iệ  c làm có trả công  ,   tiền lương và s  ự   quản lý  ,   điều hành, giám sát củ  a   m  ộ  t bên  thì được coi là hợp đồng lao động.”</w:t>
      </w:r>
    </w:p>
    <w:p>
      <w:r>
        <w:t>- Căn cứ Thông tư số 119/2014/TT-BTC ngày 01/09/2014 của Bộ Tài chính sửa đổi, bổ sung một số điều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w:t>
      </w:r>
    </w:p>
    <w:p>
      <w:r>
        <w:t>Tại Điều 2. Sửa đổi, bổ sung các khổ 1, 2, 3, 4 Điều 1 Thông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như sau:</w:t>
      </w:r>
    </w:p>
    <w:p>
      <w:r>
        <w:t>“Điều 1. Người nộp thuế</w:t>
      </w:r>
    </w:p>
    <w:p>
      <w:r>
        <w:t>…</w:t>
      </w:r>
    </w:p>
    <w:p>
      <w:r>
        <w:t>Đối với cá nhân cư trú, thu nhập chịu thuế là thu nhập phát sinh trong và ngoài lãnh thổ Việt Nam, không phân biệt nơi trả thu nhập;</w:t>
      </w:r>
    </w:p>
    <w:p>
      <w:r>
        <w:t>…”</w:t>
      </w:r>
    </w:p>
    <w:p>
      <w:r>
        <w:t>- Căn cứ Thông tư 111/2013/TT-BTC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Tại Điều 2 quy định các khoản thu nhập chịu thuế:</w:t>
      </w:r>
    </w:p>
    <w:p>
      <w:r>
        <w:t>“...2. Thu nhập từ tiền lương, tiền công</w:t>
      </w:r>
    </w:p>
    <w:p>
      <w:r>
        <w:t>Thu nhập từ tiền lương, tiền công là thu nhập người lao động nhận được từ người sử dụng lao động, bao gồm:</w:t>
      </w:r>
    </w:p>
    <w:p>
      <w:r>
        <w:t>... c)  Tiền thù lao nh  ậ  n được dưới các hình thức  như: tiền hoa hồng đại lý bán hàng hóa, tiền hoa hồng môi giới; tiền tham gia các đề tài nghiên cứu khoa học, kỹ thuật; tiền tham gia các dự án, đề án; tiền nhuận bút theo quy định của pháp luật về chế độ nhuận bút; tiền tham gia các hoạt động giảng dạy; tiền tham gia biểu diễn văn hóa, nghệ thuật, thể dục, thể thao; tiền dịch vụ quảng cáo; tiền dịch vụ khác, thù lao khác.</w:t>
      </w:r>
    </w:p>
    <w:p>
      <w:r>
        <w:t>…”</w:t>
      </w:r>
    </w:p>
    <w:p>
      <w:r>
        <w:t>- Căn cứ Thông tư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Tại Điều 19 quy định khai thuế, tính thuế, phân bổ thuế thu nhập cá nhân:</w:t>
      </w:r>
    </w:p>
    <w:p>
      <w:r>
        <w:t>“…</w:t>
      </w:r>
    </w:p>
    <w:p>
      <w:r>
        <w:t>3. Khai thuế, nộp thuế:</w:t>
      </w:r>
    </w:p>
    <w:p>
      <w:r>
        <w:t>a) Thuế thu nhập cá nhân đối với thu nhập từ tiền lương, tiền công:</w:t>
      </w:r>
    </w:p>
    <w:p>
      <w:r>
        <w:t>... a.2) Cá nhân có thu nhập từ tiền lương, tiền công thuộc diện trực tiếp khai thuế với cơ quan thuế bao gồm:  cá nhân cư trú có thu nh  ậ  p từ ti  ề  n lương, tiền côn  g   được trả từ nước n  g  oài ; cá nhân không cư trú có thu nhập từ tiền lương, tiền công phát sinh tại Việt Nam nhưng được trả từ nước ngoài; cá nhân có thu nhập từ tiền lương, tiền công do các tổ chức Quốc tế, Đại sứ quán, Lãnh sự quán tại Việt Nam chi trả nhưng chưa khấu trừ thuế; cá nhân nhận cổ phiếu thưởng từ đơn vị chi trả.</w:t>
      </w:r>
    </w:p>
    <w:p>
      <w:r>
        <w:t>…”</w:t>
      </w:r>
    </w:p>
    <w:p>
      <w:r>
        <w:t>- Căn cứ Nghị định 126/2020/NĐ-CP ngày 19/10/2020 của Chính phủ quy định chi tiết một số điều của Luật Quản lý thuế:</w:t>
      </w:r>
    </w:p>
    <w:p>
      <w:r>
        <w:t>Tại Điều 8 quy định về các loại thuế khai theo tháng, khai theo quý, khai theo năm, khai theo từng lần phát sinh nghĩa vụ thuế và khai quyết toán thuế</w:t>
      </w:r>
    </w:p>
    <w:p>
      <w:r>
        <w:t>“...2. Các loại thuế, khoản thu khác thuộc ngân sách nhà nước khai theo quý, bao gồm:</w:t>
      </w:r>
    </w:p>
    <w:p>
      <w:r>
        <w:t>...c) Thuế thu nhập cá nhân đối với tổ chức, cá nhân trả thu nhập thuộc diện khấu trừ thuế theo quy định của pháp luật thuế thu nhập cá nhân, mà tổ chức, cá nhân trả thu nhập đó thuộc diện khai thuế giá trị gia tăng theo quý và lựa chọn khai thuế thu nhập cá nhân theo quý;  cá nhân có thu nh  ậ  p từ tiền lương, tiền công tr  ự  c tiếp khai thuế với cơ quan thuế và l  ự  a ch  ọ  n khai thuế thu nh  ậ  p cá nhân theo   quý .</w:t>
      </w:r>
    </w:p>
    <w:p>
      <w:r>
        <w:t>Tại Khoản 8 Điều 11 quy định địa điểm nộp hồ sơ khai thuế đối với người nộp thuế là cá nhân có phát sinh nghĩa vụ thuế đối với thu nhập từ tiền lương, tiền công thuộc loại phải quyết toán thuế thu nhập cá nhân theo quy định tại điểm d khoản 4 Điều 45 Luật Quản lý thuế.</w:t>
      </w:r>
    </w:p>
    <w:p>
      <w:r>
        <w:t>- Căn cứ Phụ lục I Danh mục hồ sơ khai thuế (Kèm theo Nghị định số 126/2020/NĐ-CP ngày 19 tháng 10 năm 2020 của Chính phủ):</w:t>
      </w:r>
    </w:p>
    <w:p>
      <w:r>
        <w:t>Tại điểm 9.2, Mục 9 quy định hồ sơ khai thuế đối với cá nhân có thu nhập từ tiền lương, tiền công trực tiếp khai thuế với cơ quan thuế.</w:t>
      </w:r>
    </w:p>
    <w:p>
      <w:r>
        <w:t>Căn cứ các quy định trên, trường hợp cá nhân không đăng ký kinh doanh, ký hợp đồng với khách hàng để thực hiện dịch vụ tư vấn thì tiền thù lao nhận được từ hợp đồng có tính chất tiền lương, tiền công theo quy định tại điểm c khoản 2 Điều 2 Thông tư 111/2013/TT-BTC ngày 15/08/2013 của Bộ Tài chính.</w:t>
      </w:r>
    </w:p>
    <w:p>
      <w:r>
        <w:t>Cá nhân cư trú có thu nhập từ tiền lương, tiền công được trả từ nước ngoài thuộc trường hợp phải kê khai thuế thu nhập cá nhân trực tiếp với cơ quan thuế theo quy định tại tiết a.2), điểm a, khoản 3 Điều 19 Thông tư số 80/2021/TT-BTC. Hồ sơ khai thuế TNCN đối với cá nhân có thu nhập từ tiền lương, tiền công trực tiếp khai thuế với cơ quan thuế thực hiện theo quy định tại điểm 9.2, Mục 9 Phụ lục I Danh mục hồ sơ khai thuế (Kèm theo Nghị định số 126/2020/NĐ-CP ngày 19/10/2020 của Chính phủ). Kỳ khai thuế TNCN được thực hiện theo hướng dẫn tại Điều 8 Nghị định 126/2020/NĐ-CP ngày 19/10/2020. Nơi nộp hồ sơ quyết toán thuế thu nhập cá nhân thực hiện theo hướng dẫn cụ thể tại Khoản 8 Điều 11 Nghị định số 126/2020/NĐ-CP ngày 19/10/2020.</w:t>
      </w:r>
    </w:p>
    <w:p>
      <w:r>
        <w:t>Đề nghị Bà Bùi Thị Bích căn cứ tình hình thực tế, đối chiếu với các quy định của pháp luật được trích dẫn nêu trên để thực hiện đúng theo quy định.</w:t>
      </w:r>
    </w:p>
    <w:p>
      <w:r>
        <w:t>Trong quá trình thực hiện nếu còn vướng mắc, đề nghị Bà Bùi Thị Bích cung cấp hồ sơ liên quan đến vướng mắc và liên hệ với cơ quan thuế quản lý trực tiếp để được hướng dẫn cụ thể.</w:t>
      </w:r>
    </w:p>
    <w:p>
      <w:r>
        <w:t>Cục Thuế TP Hà Nội trả lời để Bà Bùi Thị Bích được biết và thực hiện./.</w:t>
      </w:r>
    </w:p>
    <w:p>
      <w:r>
        <w:t>Nơi nhận:</w:t>
      </w:r>
    </w:p>
    <w:p>
      <w:r>
        <w:t>- Như trên;</w:t>
      </w:r>
    </w:p>
    <w:p>
      <w:r>
        <w:t>- Tổng cục Thuế (để báo cáo);</w:t>
      </w:r>
    </w:p>
    <w:p>
      <w:r>
        <w:t>- Phòng NVDTPC;</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