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5685/DON-QLDN4 năm 2025 về Chính sách ưu đãi thuế thu nhập doanh nghiệp đối với khoản thu nhập từ “Phí dịch vụ thu hồi và tái chế Dầu nhớt cho động cơ đã qua sử dụng từ các nhà sản xuất"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5685/DON-QLDN4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5685/DON-QLDN4</w:t>
      </w:r>
    </w:p>
    <w:p>
      <w:r>
        <w:t>V/v Chính sách ưu đãi thuế TNDN</w:t>
      </w:r>
    </w:p>
    <w:p>
      <w:r>
        <w:t>Đồng Nai, ngày 31 tháng 10 năm 2025</w:t>
      </w:r>
    </w:p>
    <w:p>
      <w:r>
        <w:t>Kính gửi:</w:t>
      </w:r>
    </w:p>
    <w:p>
      <w:r>
        <w:t>CÔNG TY TNHH MÔI TRƯỜNG CAO GIA QUÝ</w:t>
      </w:r>
    </w:p>
    <w:p>
      <w:r>
        <w:t>MST: 3800743345</w:t>
      </w:r>
    </w:p>
    <w:p>
      <w:r>
        <w:t>Địa chỉ: Ấp Phước Tân, Xã Đồng Tâm, Tỉnh Đồng Nai.</w:t>
      </w:r>
    </w:p>
    <w:p>
      <w:r>
        <w:t>Thuế tỉnh Đồng Nai nhận được công văn số 022025/CGQ-CV ngày 07/10/2025 của Công ty TNHH Môi Trường Cao Gia Quý (sau đây gọi là Công ty) về việc đề nghị hướng dẫn chính sách ưu đãi thuế thu nhập doanh nghiệp (TNDN) đối với khoản thu nhập từ  “Phí dịch vụ thu hồi và tái chế Dầu nhớt cho động cơ đã qua sử dụng từ các nhà sản xuất  (Trách nhiệm mở rộng của Nhà sản xuất- EPR)”.</w:t>
      </w:r>
    </w:p>
    <w:p>
      <w:r>
        <w:t>Về vấn đề này, Thuế tỉnh Đồng Nai có ý kiến như sau:</w:t>
      </w:r>
    </w:p>
    <w:p>
      <w:r>
        <w:t>Căn cứ Luật Thuế thu nhập doanh nghiệp số 67/2025/QH15 của Quốc Hội:</w:t>
      </w:r>
    </w:p>
    <w:p>
      <w:r>
        <w:t>- Tại Điểm d khoản 2 Điều 12 quy định:</w:t>
      </w:r>
    </w:p>
    <w:p>
      <w:r>
        <w:t>“ Điều 12. Nguyên tắc, đối tượng áp dụng ưu đãi thuế thu nhập doanh nghiệp</w:t>
      </w:r>
    </w:p>
    <w:p>
      <w:r>
        <w:t>2. Ngành, nghề ưu đãi thuế thu nhập doanh nghiệp bao gồm:</w:t>
      </w:r>
    </w:p>
    <w:p>
      <w:r>
        <w:t>...</w:t>
      </w:r>
    </w:p>
    <w:p>
      <w:r>
        <w:t>d) Sản xuất năng lượng tái tạo, năng lượng sạch, năng lượng từ việc tiêu hủy chất thải;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w:t>
      </w:r>
    </w:p>
    <w:p>
      <w:r>
        <w:t>...”</w:t>
      </w:r>
    </w:p>
    <w:p>
      <w:r>
        <w:t>- Tại Điểm a khoản 1 Điều 13 quy định:</w:t>
      </w:r>
    </w:p>
    <w:p>
      <w:r>
        <w:t>“Điều 13. Thuế suất ưu đãi</w:t>
      </w:r>
    </w:p>
    <w:p>
      <w:r>
        <w:t>1. Áp dụng thuế suất 10% trong 15 năm đối với:</w:t>
      </w:r>
    </w:p>
    <w:p>
      <w:r>
        <w:t>a) Thu nhập của doanh nghiệp từ thực hiện dự án đầu tư mới quy định tại các điểm a, b, c, d và đ khoản 2 Điều 12 của Luật này; thu nhập của doanh nghiệp quy định tại điểm e khoản 2 Điều 12 của Luật này;</w:t>
      </w:r>
    </w:p>
    <w:p>
      <w:r>
        <w:t>...”</w:t>
      </w:r>
    </w:p>
    <w:p>
      <w:r>
        <w:t>Căn cứ Nghị định số 08/2022/NĐ-CP ngày 10 tháng 01 năm 2022 và Nghị định số 05/2025/NĐ-CP ngày 06 tháng 01 năm 2025 của Chính phủ quy định chi tiết thi hành Luật Bảo vệ môi trường, trong đó hướng dẫn cơ chế trách nhiệm mở rộng của nhà sản xuất (EPR) đối với việc thu hồi, tái chế sản phẩm thải bỏ.</w:t>
      </w:r>
    </w:p>
    <w:p>
      <w:r>
        <w:t>Căn cứ Điều 18 Thông tư số 78/2014/TT-BTC.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
        <w:t>Căn cứ hướng dẫn nêu trên, đề nghị Công ty TNHH Môi Trường Cao Gia Quý căn cứ tình hình thực tế, nghiên cứu các văn bản pháp luật về thuế, đối chiếu với các quy định pháp luật để thực hiện đúng theo quy định.</w:t>
      </w:r>
    </w:p>
    <w:p>
      <w:r>
        <w:t>Thuế tỉnh Đồng Nai thông báo để Công ty biết và thực hiện theo đúng quy định tại các văn bản quy phạm pháp luật./.</w:t>
      </w:r>
    </w:p>
    <w:p>
      <w:r>
        <w:t>Nơi nhận:</w:t>
      </w:r>
    </w:p>
    <w:p>
      <w:r>
        <w:t>- Như trên;</w:t>
      </w:r>
    </w:p>
    <w:p>
      <w:r>
        <w:t>- Thuế tỉnh Đồng Nai (thay b/c);</w:t>
      </w:r>
    </w:p>
    <w:p>
      <w:r>
        <w:t>- Lãnh đạo Thuế tỉnh Đồng Nai;</w:t>
      </w:r>
    </w:p>
    <w:p>
      <w:r>
        <w:t>- Website Thuế tỉnh Đồng Nai;</w:t>
      </w:r>
    </w:p>
    <w:p>
      <w:r>
        <w:t>- Phòng: NVDTPC;</w:t>
      </w:r>
    </w:p>
    <w:p>
      <w:r>
        <w:t>- Lưu: VT, QLDN 4 (03b).</w:t>
      </w:r>
    </w:p>
    <w:p>
      <w:r>
        <w:t>KT.TRƯỞNG THUẾ TỈNH</w:t>
      </w:r>
    </w:p>
    <w:p>
      <w:r>
        <w:t>PHÓ TRƯỞNG THUẾ TỈNH</w:t>
      </w:r>
    </w:p>
    <w:p>
      <w:r>
        <w:t>Lâm Văn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