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5683/TCT-QLN năm 2023 hủy xóa nợ theo Nghị quyết 94/2019/QH14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5683/TCT-QLN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5683/TCT-QLN</w:t>
      </w:r>
    </w:p>
    <w:p>
      <w:r>
        <w:t>V/v hủy xóa nợ theo Nghị quyết số 94/2019/QH14</w:t>
      </w:r>
    </w:p>
    <w:p>
      <w:r>
        <w:t>Hà Nội, ngày 14 tháng 12 năm 2023</w:t>
      </w:r>
    </w:p>
    <w:p>
      <w:r>
        <w:t>Kính gửi:  Cục Thuế tỉnh Thanh Hóa.</w:t>
      </w:r>
    </w:p>
    <w:p>
      <w:r>
        <w:t>Tổng cục Thuế nhận được công văn số 9650/CT-QLN ngày 24/11/2023 của Cục Thuế tỉnh Thanh Hóa về việc xác định cơ sở pháp lý trong việc hủy xóa nợ tiền phạt chậm nộp, tiền chậm nộp theo Nghị quyết số 94/2019/QH14. Về vấn đề này, Tổng cục Thuế có ý kiến như sau:</w:t>
      </w:r>
    </w:p>
    <w:p>
      <w:r>
        <w:t>Về nội dung xử lý hủy xóa nợ tiền phạt chậm nộp, tiền chậm nộp theo Nghị quyết số 94/2019/QH14 của Quốc hội, Tổng cục Thuế đã có công văn số 4218/TCT-QLN ngày 25/9/2023 gửi Cục Thuế tỉnh Bình Thuận và Cục Thuế các tỉnh, thành phố trực thuộc Trung ương.</w:t>
      </w:r>
    </w:p>
    <w:p>
      <w:r>
        <w:t>Căn cứ quy định tại Nghị quyết số 94/2019/QH14 ngày 26/11/2019 của Quốc hội và Thông tư số 69/2020/TT-BTC ngày 15/7/2020 của Bộ Tài chính thì việc xử lý khoanh nợ tiền thuế, xóa nợ tiền phạt chậm nộp, tiền chậm nộp được tổ chức thực hiện trong thời hạn 03 năm kể từ ngày Nghị quyết số 94/2019/QH14 có hiệu lực thi hành. Sau khoảng thời gian này, cơ quan quản lý thuế, cơ quan có thẩm quyền không thực hiện xử lý khoanh nợ, xóa nợ theo Nghị quyết số 94/2019/QH14 và Thông tư số 69/2020/TT-BTC. Trường hợp cơ quan quản lý thuế, cơ quan có thẩm quyền phát hiện việc khoanh nợ, xóa nợ không đúng quy định hoặc người nộp thuế đã được xóa nợ mà quay lại sản xuất, kinh doanh hoặc thành lập cơ sở sản xuất, kinh doanh mới (trừ đối tượng quy định tại khoản 6 và khoản 7 Điều 4 Nghị quyết số 94/2019/QH14) thì cơ quan quản lý thuế phải thực hiện hủy khoanh nợ tiền thuế, báo cáo cấp có thẩm quyền hủy xóa nợ tiền phạt chậm nộp, tiền chậm nộp và thực hiện các biện pháp đôn đốc, cưỡng chế theo quy định để kịp thời thu vào ngân sách nhà nước những khoản nợ đã được khoanh, xóa.</w:t>
      </w:r>
    </w:p>
    <w:p>
      <w:r>
        <w:t>Đề nghị Cục Thuế tỉnh Thanh Hóa báo cáo Ủy ban nhân dân tỉnh Thanh Hóa để kịp thời xử lý hủy xóa nợ tiền phạt chậm nộp, tiền chậm nộp và thu vào Ngân sách Nhà nước khoản nợ đã được xóa theo Nghị quyết số 94/2019/QH14.</w:t>
      </w:r>
    </w:p>
    <w:p>
      <w:r>
        <w:t>Tổng cục Thuế thông báo để Cục Thuế tỉnh Thanh Hóa biết và thực hiện theo quy định./.</w:t>
      </w:r>
    </w:p>
    <w:p>
      <w:r>
        <w:t>Nơi nhận:</w:t>
      </w:r>
    </w:p>
    <w:p>
      <w:r>
        <w:t>- Như trên;</w:t>
      </w:r>
    </w:p>
    <w:p>
      <w:r>
        <w:t>- PTCTg Đặng Ngọc Minh (để b/c);</w:t>
      </w:r>
    </w:p>
    <w:p>
      <w:r>
        <w:t>- Vụ PC -TCT;</w:t>
      </w:r>
    </w:p>
    <w:p>
      <w:r>
        <w:t>- Website TCT;</w:t>
      </w:r>
    </w:p>
    <w:p>
      <w:r>
        <w:t>- Lưu: VT, QLN (2b).</w:t>
      </w:r>
    </w:p>
    <w:p>
      <w:r>
        <w:t>TL. TỔNG CỤC TRƯỞNG</w:t>
      </w:r>
    </w:p>
    <w:p>
      <w:r>
        <w:t>VỤ TRƯỞNG VỤ QUẢN LÝ NỢ VÀ CCNT</w:t>
      </w:r>
    </w:p>
    <w:p>
      <w:r>
        <w:t>Nguyễn Thu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