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5678/BTC-NSNN năm 2023 về chế độ phụ cấp thu hút đối với công chức, viên chức và người lao động làm việc tại Khu Công nghệ cao Đà Nẵng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5678/BTC-NSNN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5678/BTC-NSNN</w:t>
      </w:r>
    </w:p>
    <w:p>
      <w:r>
        <w:t>V/v chế độ phụ cấp thu hút đối với công chức, viên chức và người lao động làm việc tại Khu Công nghệ cao Đà Nẵng.</w:t>
      </w:r>
    </w:p>
    <w:p>
      <w:r>
        <w:t>Hà Nội, ngày 05 tháng 6 năm 2023</w:t>
      </w:r>
    </w:p>
    <w:p>
      <w:r>
        <w:t>Kính gửi:  Bộ Nội vụ</w:t>
      </w:r>
    </w:p>
    <w:p>
      <w:r>
        <w:t>Bộ Tài chính nhận được Văn bản số 1967/BNV-TL ngày 27/4/2023 đề nghị có ý kiến về việc tiếp tục áp dụng chế độ phụ cấp thu hút đối với công chức, viên chức làm việc tại Khu Công nghệ cao Đà Nẵng (theo đề nghị tại Văn bản số 1830/UBND-BQL ngày 14/4/2023 của Ủy ban nhân dân thành phố Đà Nẵng). Về vấn đề này, Bộ Tài chính có ý kiến như sau:</w:t>
      </w:r>
    </w:p>
    <w:p>
      <w:r>
        <w:t>Bộ Tài chính nhất trí với dự thảo Văn bản của Bộ Nội vụ; theo đó, đề nghị Ủy ban nhân dân Thành phố Đà Nẵng không tiếp tục kéo dài thời gian hưởng chế độ phụ cấp thu hút theo Thông tư liên tịch số 10/2005/TTLT-BNV-BLĐTBXH-BTC đối với cán bộ, công chức, viên chức và người lao động làm việc tại Khu công nghệ cao Đà Nẵng; đồng thời, nghiên cứu ý kiến của Bộ Nội vụ tại Văn bản số 4542/BNV-TL ngày 15/9/2022 để thực hiện theo đúng quy định hiện hành của pháp luật.</w:t>
      </w:r>
    </w:p>
    <w:p>
      <w:r>
        <w:t>Đề nghị Bộ Nội vụ nghiên cứu, tổng hợp./.</w:t>
      </w:r>
    </w:p>
    <w:p>
      <w:r>
        <w:t>Nơi nhận:</w:t>
      </w:r>
    </w:p>
    <w:p>
      <w:r>
        <w:t>- Như trên;</w:t>
      </w:r>
    </w:p>
    <w:p>
      <w:r>
        <w:t>- Bộ trưởng (để b/c);</w:t>
      </w:r>
    </w:p>
    <w:p>
      <w:r>
        <w:t>- UBND thành phố Đà Nẵng;</w:t>
      </w:r>
    </w:p>
    <w:p>
      <w:r>
        <w:t>- STC thành phố Đà Nẵng;</w:t>
      </w:r>
    </w:p>
    <w:p>
      <w:r>
        <w:t>- Vụ HCSN, Vụ PC;</w:t>
      </w:r>
    </w:p>
    <w:p>
      <w:r>
        <w:t>- Lưu: VT, NSNN (5b).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