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5641/TCHQ-GSQL năm 2023 về mã số HS trên C/O mẫu EAV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5641/TCHQ-GSQL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5641 /TCHQ- GSQL</w:t>
      </w:r>
    </w:p>
    <w:p>
      <w:r>
        <w:t>V/v  mã số HS trên C/O mẫu EAV</w:t>
      </w:r>
    </w:p>
    <w:p>
      <w:r>
        <w:t>Hà Nội, ngày  01  tháng  11  năm 2023</w:t>
      </w:r>
    </w:p>
    <w:p>
      <w:r>
        <w:t>Kính gửi:  Cục Hải quan các t ỉ nh, thành phố</w:t>
      </w:r>
    </w:p>
    <w:p>
      <w:r>
        <w:t>Trên cơ sở kết qu ả  Phiên h ọ p Ti ể u ban Quy tắc xuất xứ l ần  thứ 6 và Ủy ban điều phối thực thi  H iệp định Thương mại tự do giữa Việt Nam và Liên minh Kinh tế Á - Âu về việc chấp nhận chứng từ chứng nhận xuất xứ sử dụn g  mã HS 2022 trên chứng từ ch ứ ng nhận xuất xứ hàng hóa m ẫ u EAV (sau đây gọi tắt là C/O m ẫu  EAV), Tổng cục H ả i quan hướng dẫn Cục H ả i quan các t ỉ nh, thành phố thực hiện như sau:</w:t>
      </w:r>
    </w:p>
    <w:p>
      <w:r>
        <w:t>Trong giai đoạn từ ngày 01/10/2023 đến ngày 31/12/2023, cơ quan có thẩm quyền của Liên minh Kinh tế  Á   -   Â u sẽ thực hiện cấp C/O m ẫ u EAV sử dụng mã HS 2022; cơ quan có thẩm quyền của Việt Nam sẽ thực hiện cấp C/O  mẫ u EAV sử dụng mã HS 2017.</w:t>
      </w:r>
    </w:p>
    <w:p>
      <w:r>
        <w:t>K ể  từ ngày 01/01/2024, các nước thành viên Hiệp định sẽ ch ỉ  cấp C/O m ẫ u EAV sử dụng HS 2022.</w:t>
      </w:r>
    </w:p>
    <w:p>
      <w:r>
        <w:t>Do vậy, đề nghị các đơn vị chấp nhận C/O m ẫ u EAV theo các nội dung th ố ng nh ấ t trên.</w:t>
      </w:r>
    </w:p>
    <w:p>
      <w:r>
        <w:t>T ổ ng cụ c  Hải quan thông báo để Cục Hải quan các t ỉ nh, thành phố biết, thực hiện./.</w:t>
      </w:r>
    </w:p>
    <w:p>
      <w:r>
        <w:t>Nơi nhận:</w:t>
      </w:r>
    </w:p>
    <w:p>
      <w:r>
        <w:t>- Như trên;</w:t>
      </w:r>
    </w:p>
    <w:p>
      <w:r>
        <w:t>- Bộ C ô ng Thương;</w:t>
      </w:r>
    </w:p>
    <w:p>
      <w:r>
        <w:t>- PTCT Ng uy ễn V ă n Thọ (đ ể  b/c);</w:t>
      </w:r>
    </w:p>
    <w:p>
      <w:r>
        <w:t>- Lưu: VT ,  GSQL (03 b).</w:t>
      </w:r>
    </w:p>
    <w:p>
      <w:r>
        <w:t>TL. TỔNG CỤC TRƯỞNG</w:t>
      </w:r>
    </w:p>
    <w:p>
      <w:r>
        <w:t>KT.  CỤC  TRƯỞNG  CỤC     GSQL VỀ HQ</w:t>
      </w:r>
    </w:p>
    <w:p>
      <w:r>
        <w:t>PHÓ  CỤC  TRƯỞNG</w:t>
      </w:r>
    </w:p>
    <w:p>
      <w:r>
        <w:t>Nguyễn  Bắc Hải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