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5635/TCT-CS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BỘ T À I CHÍNH</w:t>
      </w:r>
    </w:p>
    <w:p>
      <w:r>
        <w:t>TỔNG CỤC TH UẾ</w:t>
      </w:r>
    </w:p>
    <w:p>
      <w:r>
        <w:t>-------</w:t>
      </w:r>
    </w:p>
    <w:p>
      <w:r>
        <w:t>CỘNG HÒA XÃ HỘI CHỦ NGHĨA VIỆT NAM</w:t>
      </w:r>
    </w:p>
    <w:p>
      <w:r>
        <w:t>Độc lập - Tự do - Hạnh phúc</w:t>
      </w:r>
    </w:p>
    <w:p>
      <w:r>
        <w:t>---------------</w:t>
      </w:r>
    </w:p>
    <w:p>
      <w:r>
        <w:t>Số:  5635 /TCT-CS</w:t>
      </w:r>
    </w:p>
    <w:p>
      <w:r>
        <w:t>V/v chính sách thuế</w:t>
      </w:r>
    </w:p>
    <w:p>
      <w:r>
        <w:t>Hà Nội, ngày  03  tháng  12  năm  2024</w:t>
      </w:r>
    </w:p>
    <w:p>
      <w:r>
        <w:t>Kính gửi:  Cục Thuế tỉnh Bà Rịa Vũng Tàu</w:t>
      </w:r>
    </w:p>
    <w:p>
      <w:r>
        <w:t>Trả lời công văn số 21080/CTBRV-TTKT1 ngày 30/10/2024 của Cục Thuế tỉnh Bà Rịa Vũng Tàu về chính sách thuế đối với Công ty TNHH Khai thác và Sản xuất Đá Hương Phong (sau đây gọi tắt là Công ty Đá Hương Phong), Tổng cục Thuế có ý kiến như sau:</w:t>
      </w:r>
    </w:p>
    <w:p>
      <w:r>
        <w:t>Liên quan đến vấn đề này, Tổng cục Thuế đã có công văn số 4887/TCT-CS ngày 5/12/2018 trả lời Công ty Đá Hương Phong và Cục Thuế tỉnh Bà Rịa Vũng Tàu. Do đó, đề nghị Cục Thuế Tỉnh Bà Rịa Vũng Tàu thực hiện đúng theo hướng dẫn của Tổng cục Thuế tại công văn số 4887/TCT-CS nêu trên. Trường hợp các cơ quan quản lý nhà nước tại địa phương rà soát và xác định Công ty TNHH Du lịch Hương Phong được phép chuyển đổi khoản vay và lãi tiền vay thành vốn đầu tư chủ sở hữu tại Công ty Đá Hương Phong thì Cục Thuế tỉnh Bà Rịa Vũng Tàu căn cứ các văn pháp quy về thuế hướng dẫn đơn vị thực hiện phù hợp quy định của pháp luật.</w:t>
      </w:r>
    </w:p>
    <w:p>
      <w:r>
        <w:t>Tổng cục Thuế trả lời để Cục Thuế tỉnh Bà Rịa Vũng Tàu  biết./.</w:t>
      </w:r>
    </w:p>
    <w:p>
      <w:r>
        <w:t>Nơi nhận:</w:t>
      </w:r>
    </w:p>
    <w:p>
      <w:r>
        <w:t>-  Như trên;</w:t>
      </w:r>
    </w:p>
    <w:p>
      <w:r>
        <w:t>- PTCTr Đặng Ngọc Minh (để báo cáo);</w:t>
      </w:r>
    </w:p>
    <w:p>
      <w:r>
        <w:t>- Vụ PC - TCT;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