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5600/BCT-TTTN năm 2024 hướng dẫn thủ tục cấp bổ sung hạn mức nhập khẩu xăng dầu tối thiểu với mặt hàng ma-dút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5600/BCT-TTTN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5600/BCT-TTTN</w:t>
      </w:r>
    </w:p>
    <w:p>
      <w:r>
        <w:t>V/v hướng dẫn thủ tục cấp bổ sung hạn mức nhập khẩu xăng dầu tối thiểu với mặt hàng ma-dút</w:t>
      </w:r>
    </w:p>
    <w:p>
      <w:r>
        <w:t>Hà Nội, ngày 01 tháng 8 năm 2024</w:t>
      </w:r>
    </w:p>
    <w:p>
      <w:r>
        <w:t>Kính gửi:  Công ty cổ phần tập đoàn Dương Đông</w:t>
      </w:r>
    </w:p>
    <w:p>
      <w:r>
        <w:t>(Địa chỉ: Tầng 9, Toà nhà VNPT, số 1487 Nguyễn Văn Linh, Phường Tân Phong, Quận 7, TP. Hồ Chí Minh)</w:t>
      </w:r>
    </w:p>
    <w:p>
      <w:r>
        <w:t>Bộ Công Thương nhận được Văn bản số 621/CV-TĐDĐ ngày 25/3/2024, Văn bản số 880/CV-TĐDĐ ngày 24/4/2024 về việc báo cáo nhập khẩu năm 2023, Quý I năm 2024 và đăng ký bổ sung hạn mức nhập khẩu xăng dầu tối thiểu đối với mặt hàng ma-dút năm 2024 và Văn bản số 1072/CV-TĐDĐ ngày 22/5/2024 đề nghị hướng dẫn thủ tục cấp bổ sung hạn mức nhập khẩu xăng dầu tối thiểu đối với mặt hàng ma-dút của Công ty cổ phần tập đoàn Dương Đông. Về vấn đề này, Bộ Công Thương có ý kiến như sau:</w:t>
      </w:r>
    </w:p>
    <w:p>
      <w:r>
        <w:t>1. Tại khoản 5 Điều 33 Nghị định số 83/2014/NĐ-CP (được sửa đổi, bổ sung bởi Nghị định số 95/2021/NĐ-CP ngày 01 tháng 11 năm 2021 của Chính phủ sửa đổi, bổ sung một số điều của Nghị định số 83/2014/NĐ-CP ngày 03 tháng 9 năm 2014 về kinh doanh xăng dầu) quy định “ Bộ Công Thương chủ trì, phối hợp với các bộ, ngành liên quan kiểm tra, giám sát việc bảo đảm tổng nguồn xăng dầu tối thiểu của các thương nhân, bảo đảm đáp ứng nhu cầu của nền kinh tế và tiêu dùng của xã hội. Trong trường hợp cần thiết, Bộ Công Thương  điều chỉnh mức tổng nguồn tối thiểu đã giao  cho các thương nhân .”</w:t>
      </w:r>
    </w:p>
    <w:p>
      <w:r>
        <w:t>Tại khoản 4 Điều 12 Thông tư số 38/2014/TT-BCT ngày 24 tháng 10 năm 2014 của Bộ trưởng Bộ Công Thương quy định chi tiết một số điều của Nghị định số 83/2014/NĐ-CP ngày 03 tháng 9 năm 2014 của Chính phủ về kinh doanh xăng dầu (được bổ sung theo quy định tại khoản 7 Điều 1 Thông tư số 17/2021/TT-BCT sửa đổi, bổ sung một số điều của Thông tư số 38/2014/TT-BCT) quy định: “ Trường hợp có  nhu cầu điều chỉnh hạn mức tổng nguồn xăng dầu tối thiểu , thương nhân gửi công văn về Bộ Công Thương trước ngày 30 tháng 9 hàng năm .”</w:t>
      </w:r>
    </w:p>
    <w:p>
      <w:r>
        <w:t>Hiện nay, qua rà soát Nghị định số 83/2014/NĐ-CP, Nghị định số 95/2021/NĐ-CP, Nghị định số 80/2023/NĐ-CP về kinh doanh xăng dầu, chưa có quy định về việc  đăng ký bổ sung hạn mức nhập khẩu xăng dầu  vào tổng nguồn xăng dầu tối thiểu.</w:t>
      </w:r>
    </w:p>
    <w:p>
      <w:r>
        <w:t>2. Tại khoản 2 Điều 33 Nghị định số 83/2014/NĐ-CP ngày 03 tháng 9 năm 2014 của Chính phủ về kinh doanh xăng dầu (Nghị định số 83/2014/NĐ-CP) quy định về việc Nhập khẩu xăng dầu:</w:t>
      </w:r>
    </w:p>
    <w:p>
      <w:r>
        <w:t>“Trên cơ sở nhu cầu định hướng về xăng dầu nhập khẩu, thực tế tiêu thụ nội địa năm trước liền kề và đăng ký của thương nhân, Bộ Công Thương giao hạn mức nhập khẩu tối thiểu phục vụ tiêu thụ nội địa cả năm theo cơ cấu chủng loại cho từng thương nhân có Giấy phép kinh doanh xuất khẩu, nhập khẩu xăng dầu để  làm thủ tục nhập khẩu với cơ quan hải quan .”</w:t>
      </w:r>
    </w:p>
    <w:p>
      <w:r>
        <w:t>Tại khoản 7 Điều 35 Nghị định 83/2014/NĐ-CP quy định về Xuất khẩu, tạm nhập tái xuất, chuyển khẩu, gia công, xuất khẩu xăng dầu và nguyên liệu quy định:</w:t>
      </w:r>
    </w:p>
    <w:p>
      <w:r>
        <w:t>“Bộ Tài chính hướng dẫn thủ tục hải quan đối với hoạt động:</w:t>
      </w:r>
    </w:p>
    <w:p>
      <w:r>
        <w:t>a)  Nhập khẩu xăng dầu  và nguyên liệu.</w:t>
      </w:r>
    </w:p>
    <w:p>
      <w:r>
        <w:t>b) Xuất khẩu xăng dầu và nguyên liệu.</w:t>
      </w:r>
    </w:p>
    <w:p>
      <w:r>
        <w:t>c) Tạm nhập tái xuất, chuyển khẩu, gửi kho ngoại quan xăng dầu và nguyên liệu.</w:t>
      </w:r>
    </w:p>
    <w:p>
      <w:r>
        <w:t>d) Gia công xuất khẩu xăng dầu và nguyên liệu.”</w:t>
      </w:r>
    </w:p>
    <w:p>
      <w:r>
        <w:t>Ngày 06 tháng 5 năm 2016, Bộ Tài chính ban hành Thông tư số 69/2016/TT-BTC quy định thủ tục hải quan đối với xăng dầu, hóa chất, khí xuất khẩu, nhập khẩu, tạm nhập tái xuất, chuyển khẩu, quá cảnh; nguyên liệu nhập khẩu để sản xuất và pha chế hoặc gia công xuất khẩu xăng dầu, khí; dầu thô xuất khẩu, nhập khẩu; hàng hóa xuất khẩu, nhập khẩu phục vụ hoạt động dầu khí. Theo đó, tại điểm g3, khoản 1 Điều 7 Thông tư số 69/2016/TT-BTC quy định về thủ tục hải quan nhập khẩu xăng dầu thì thương nhân đầu mối kinh doanh xăng dầu phải nộp “  Bản hạn mức nhập khẩu xăng dầu tối thiểu do Bộ Công Thương cấp  ”.</w:t>
      </w:r>
    </w:p>
    <w:p>
      <w:r>
        <w:t>Tại khoản 24 Điều 1 Nghị định 95/2021/NĐ-CP ngày 01 tháng 11 năm 2021 (Nghị định số 95/2021/NĐ-CP) sửa đổi, bổ sung một số điều của Nghị định số 83/2014/NĐ-CP về kinh doanh xăng dầu, thì khoản 2 Điều 33 Nghị định số 83/2014/NĐ-CP được sửa đổi như sau: “ 2. Trên cơ sở nhu cầu định hướng về tổng nguồn xăng dầu thực tế tiêu thụ nội địa của năm trước liền kề và đăng ký của thương nhân đầu mối kinh doanh xăng dầu, Bộ Công Thương  giao tổng nguồn xăng dầu tối thiểu  phục vụ tiêu thụ nội địa cả năm theo cơ cấu chủng loại cho từng thương nhân có Giấy xác nhận đủ điều kiện làm thương nhân đầu mối kinh doanh xăng dầu ”.</w:t>
      </w:r>
    </w:p>
    <w:p>
      <w:r>
        <w:t>Như vậy, tại Nghị định số 95/2021/NĐ-CP sửa đổi, bổ sung một số điều Nghị định số 83/2014/NĐ-CP về kinh doanh xăng dầu  không còn quy định Bộ Công Thương phân giao hạn mức nhập khẩu  tối thiểu phục vụ tiêu thụ nội địa cả năm theo cơ cấu chủng loại cho từng thương nhân có Giấy phép kinh doanh xuất khẩu, nhập khẩu xăng dầu để làm thủ tục nhập khẩu với cơ quan hải quan. Tuy nhiên, hiện nay Thông tư số 69/2016/TT-BTC của Bộ Tài chính  chưa được sửa đổi, bổ sung tương ứng .</w:t>
      </w:r>
    </w:p>
    <w:p>
      <w:r>
        <w:t>Tại khoản 1 Điều 49 Thông tư số 69/2016/TT-BTC của Bộ Tài chính quy định “ Trong quá trình thực hiện, nếu các văn bản liên quan đề cập tại Thông tư này được sửa đổi, bổ sung hoặc thay thế thì thực hiện theo văn bản mới được sửa đổi, bổ sung hoặc thay thế ”.</w:t>
      </w:r>
    </w:p>
    <w:p>
      <w:r>
        <w:t>Tại khoản 2 Điều 156 Luật ban hành văn bản quy phạm pháp luật quy định “ Trong trường hợp các văn bản quy phạm pháp luật có quy định khác nhau về cùng một vấn đề thì áp dụng   văn bản có hiệu lực pháp lý cao hơn .”</w:t>
      </w:r>
    </w:p>
    <w:p>
      <w:r>
        <w:t>3. Nghị định số 83/2014/NĐ-CP, Nghị định số 95/2021/NĐ-CP, Nghị định số 80/2023/NĐ-CP quy định thương nhân đầu mối kinh doanh xăng dầu có trách nhiệm bảo đảm nguồn cung xăng dầu không thấp hơn mức tổng nguồn tối thiểu được Bộ Công Thương phân giao cho cả năm theo đúng tiến độ theo quý hoặc theo văn bản hướng dẫn cụ thể của Bộ Công Thương  (khoản 8 Điều 1 Nghị định số 95/2021/NĐ-CP sửa đổi, bổ sung khoản 1, khoản Điều 9 Nghị định 83/20214/NĐ-CP về Quyền và nghĩa vụ của thương nhân kinh doanh xuất khẩu, nhập khẩu xăng dầu) , không có quy định hạn chế thương nhân đầu mối kinh doanh xăng dầu nhập khẩu thành phẩm xăng dầu; cũng như không có quy định phải có giấy phép hay văn bản chấp thuận/thông báo của Bộ Công Thương đối với việc nhập khẩu thành phẩm xăng dầu của thương nhân đầu mối kinh doanh xăng dầu đã được cấp Giấy xác nhận đủ điều kiện.</w:t>
      </w:r>
    </w:p>
    <w:p>
      <w:r>
        <w:t>Như vậy, căn cứ theo quy định pháp luật về kinh doanh xăng dầu, thương nhân đầu mối kinh doanh xăng dầu  được nhập khẩu thành phẩm xăng dầu không hạn chế số lượng  và không cần văn bản chấp thuận của Bộ Công Thương, cũng như không phải nộp “ Bản hạn mức nhập khẩu xăng dầu tối thiểu do Bộ Công Thương cấp ”.</w:t>
      </w:r>
    </w:p>
    <w:p>
      <w:r>
        <w:t>Bộ Công Thương gửi Công ty cổ phần tập đoàn Dương Đông biết và thực hiện./.</w:t>
      </w:r>
    </w:p>
    <w:p>
      <w:r>
        <w:t>Nơi nhận:</w:t>
      </w:r>
    </w:p>
    <w:p>
      <w:r>
        <w:t>- Như trên;</w:t>
      </w:r>
    </w:p>
    <w:p>
      <w:r>
        <w:t>- Bộ trưởng (để b/c);</w:t>
      </w:r>
    </w:p>
    <w:p>
      <w:r>
        <w:t>- TTr Nguyễn Sinh Nhật Tân (để b/c);</w:t>
      </w:r>
    </w:p>
    <w:p>
      <w:r>
        <w:t>- Bộ Tài chính;</w:t>
      </w:r>
    </w:p>
    <w:p>
      <w:r>
        <w:t>- Tổng cục Hải quan (để phối hợp);</w:t>
      </w:r>
    </w:p>
    <w:p>
      <w:r>
        <w:t>- Vụ trưởng (để b/c);</w:t>
      </w:r>
    </w:p>
    <w:p>
      <w:r>
        <w:t>- Lưu: VT, TTTN (thinhlh).</w:t>
      </w:r>
    </w:p>
    <w:p>
      <w:r>
        <w:t>TL. BỘ TRƯỞNG</w:t>
      </w:r>
    </w:p>
    <w:p>
      <w:r>
        <w:t>KT. VỤ TRƯỞNG VỤ THỊ TRƯỜNG TRONG NƯỚC</w:t>
      </w:r>
    </w:p>
    <w:p>
      <w:r>
        <w:t>PHÓ VỤ TRƯỞNG</w:t>
      </w:r>
    </w:p>
    <w:p>
      <w:r>
        <w:t>Nguyễn Thúy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