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5599/BCT-TTTN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5599/BCT-TTTN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5599/BCT-TTTN</w:t>
      </w:r>
    </w:p>
    <w:p>
      <w:r>
        <w:t>V/v điều hành kinh doanh xăng dầu</w:t>
      </w:r>
    </w:p>
    <w:p>
      <w:r>
        <w:t>Hà Nội, ngày 01 tháng 8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Căn cứ Công văn số 717/BTC-QLG ngày 31 tháng 7 năm 2024 của Bộ Tài chính tham gia ý kiến về phương án điều hành giá xăng dầu;</w:t>
      </w:r>
    </w:p>
    <w:p>
      <w:r>
        <w:t>Căn cứ thực tế diễn biến giá thành phẩm xăng dầu thế giới kể từ ngày 25 tháng 7 năm 2024 đến hết ngày 31 tháng 7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25/7/2024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21.900</w:t>
      </w:r>
    </w:p>
    <w:p>
      <w:r>
        <w:t>21.616</w:t>
      </w:r>
    </w:p>
    <w:p>
      <w:r>
        <w:t>-284</w:t>
      </w:r>
    </w:p>
    <w:p>
      <w:r>
        <w:t>-1,30</w:t>
      </w:r>
    </w:p>
    <w:p>
      <w:r>
        <w:t>2. Xăng RON95-III</w:t>
      </w:r>
    </w:p>
    <w:p>
      <w:r>
        <w:t>22.884</w:t>
      </w:r>
    </w:p>
    <w:p>
      <w:r>
        <w:t>22.603</w:t>
      </w:r>
    </w:p>
    <w:p>
      <w:r>
        <w:t>-281</w:t>
      </w:r>
    </w:p>
    <w:p>
      <w:r>
        <w:t>-1,23</w:t>
      </w:r>
    </w:p>
    <w:p>
      <w:r>
        <w:t>3. Dầu điêzen 0.05S</w:t>
      </w:r>
    </w:p>
    <w:p>
      <w:r>
        <w:t>20.194</w:t>
      </w:r>
    </w:p>
    <w:p>
      <w:r>
        <w:t>19.878</w:t>
      </w:r>
    </w:p>
    <w:p>
      <w:r>
        <w:t>-316</w:t>
      </w:r>
    </w:p>
    <w:p>
      <w:r>
        <w:t>-1,56</w:t>
      </w:r>
    </w:p>
    <w:p>
      <w:r>
        <w:t>4. Dầu hỏa</w:t>
      </w:r>
    </w:p>
    <w:p>
      <w:r>
        <w:t>20.326</w:t>
      </w:r>
    </w:p>
    <w:p>
      <w:r>
        <w:t>20.095</w:t>
      </w:r>
    </w:p>
    <w:p>
      <w:r>
        <w:t>-231</w:t>
      </w:r>
    </w:p>
    <w:p>
      <w:r>
        <w:t>-1,14</w:t>
      </w:r>
    </w:p>
    <w:p>
      <w:r>
        <w:t>5. Dầu madút 180CST3.5S</w:t>
      </w:r>
    </w:p>
    <w:p>
      <w:r>
        <w:t>17.178</w:t>
      </w:r>
    </w:p>
    <w:p>
      <w:r>
        <w:t>16.886</w:t>
      </w:r>
    </w:p>
    <w:p>
      <w:r>
        <w:t>-292</w:t>
      </w:r>
    </w:p>
    <w:p>
      <w:r>
        <w:t>-1.70</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21.616 đồng/lít;</w:t>
      </w:r>
    </w:p>
    <w:p>
      <w:r>
        <w:t>- Xăng RON95-III: không cao hơn 22.603 đồng/lít;</w:t>
      </w:r>
    </w:p>
    <w:p>
      <w:r>
        <w:t>- Dầu điêzen 0.05S: không cao hơn 19.878 đồng/lít;</w:t>
      </w:r>
    </w:p>
    <w:p>
      <w:r>
        <w:t>- Dầu hỏa: không; cao hơn 20.095 đồng/lít;</w:t>
      </w:r>
    </w:p>
    <w:p>
      <w:r>
        <w:t>- Dầu madút 180CST 3.5S: không cao hơn 16.886 đồng/kg.</w:t>
      </w:r>
    </w:p>
    <w:p>
      <w:r>
        <w:t>3.  Thời gian thực hiện</w:t>
      </w:r>
    </w:p>
    <w:p>
      <w:r>
        <w:t>- Trích lập và chi sử dụng Quỹ Bình ổn giá xăng dầu đối với các mặt hàng xăng dầu tại Mục 1 nêu trên: Áp dụng từ 15 giờ 00’ ngày 01 tháng 8 năm 2024.</w:t>
      </w:r>
    </w:p>
    <w:p>
      <w:r>
        <w:t>- Điều chỉnh giá bán các mặt hàng xăng dầu: Do thương nhân đầu mối kinh doanh xăng dầu, thương nhân phân phối xăng dầu quy định nhưng không muộn hơn 15 giờ 00' ngày 01 tháng 8 năm 2024.</w:t>
      </w:r>
    </w:p>
    <w:p>
      <w:r>
        <w:t>- Kể từ 15 giờ 00’ ngày 01 tháng 8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(25/7/2024 - 31/7/2024)</w:t>
      </w:r>
    </w:p>
    <w:p>
      <w:r>
        <w:t>TT</w:t>
      </w:r>
    </w:p>
    <w:p>
      <w:r>
        <w:t>Ngày</w:t>
      </w:r>
    </w:p>
    <w:p>
      <w:r>
        <w:t>X92</w:t>
      </w:r>
    </w:p>
    <w:p>
      <w:r>
        <w:t>X95</w:t>
      </w:r>
    </w:p>
    <w:p>
      <w:r>
        <w:t>Dầu hỏa</w:t>
      </w:r>
    </w:p>
    <w:p>
      <w:r>
        <w:t>DO 0,05</w:t>
      </w:r>
    </w:p>
    <w:p>
      <w:r>
        <w:t>FO 3,5S</w:t>
      </w:r>
    </w:p>
    <w:p>
      <w:r>
        <w:t>VCB mua CK</w:t>
      </w:r>
    </w:p>
    <w:p>
      <w:r>
        <w:t>VCB bán</w:t>
      </w:r>
    </w:p>
    <w:p>
      <w:r>
        <w:t>1</w:t>
      </w:r>
    </w:p>
    <w:p>
      <w:r>
        <w:t>25/7/24</w:t>
      </w:r>
    </w:p>
    <w:p>
      <w:r>
        <w:t>89.730</w:t>
      </w:r>
    </w:p>
    <w:p>
      <w:r>
        <w:t>94.150</w:t>
      </w:r>
    </w:p>
    <w:p>
      <w:r>
        <w:t>95.820</w:t>
      </w:r>
    </w:p>
    <w:p>
      <w:r>
        <w:t>96.380</w:t>
      </w:r>
    </w:p>
    <w:p>
      <w:r>
        <w:t>489.640</w:t>
      </w:r>
    </w:p>
    <w:p>
      <w:r>
        <w:t>25,150</w:t>
      </w:r>
    </w:p>
    <w:p>
      <w:r>
        <w:t>25,460</w:t>
      </w:r>
    </w:p>
    <w:p>
      <w:r>
        <w:t>2</w:t>
      </w:r>
    </w:p>
    <w:p>
      <w:r>
        <w:t>26/7/24</w:t>
      </w:r>
    </w:p>
    <w:p>
      <w:r>
        <w:t>90.940</w:t>
      </w:r>
    </w:p>
    <w:p>
      <w:r>
        <w:t>95.360</w:t>
      </w:r>
    </w:p>
    <w:p>
      <w:r>
        <w:t>96.980</w:t>
      </w:r>
    </w:p>
    <w:p>
      <w:r>
        <w:t>97.350</w:t>
      </w:r>
    </w:p>
    <w:p>
      <w:r>
        <w:t>496.360</w:t>
      </w:r>
    </w:p>
    <w:p>
      <w:r>
        <w:t>25,150</w:t>
      </w:r>
    </w:p>
    <w:p>
      <w:r>
        <w:t>25,461</w:t>
      </w:r>
    </w:p>
    <w:p>
      <w:r>
        <w:t>3</w:t>
      </w:r>
    </w:p>
    <w:p>
      <w:r>
        <w:t>27/7/24</w:t>
      </w:r>
    </w:p>
    <w:p>
      <w:r>
        <w:t>-</w:t>
      </w:r>
    </w:p>
    <w:p>
      <w:r>
        <w:t>-</w:t>
      </w:r>
    </w:p>
    <w:p>
      <w:r>
        <w:t>-</w:t>
      </w:r>
    </w:p>
    <w:p>
      <w:r>
        <w:t>-</w:t>
      </w:r>
    </w:p>
    <w:p>
      <w:r>
        <w:t>-</w:t>
      </w:r>
    </w:p>
    <w:p>
      <w:r>
        <w:t>-</w:t>
      </w:r>
    </w:p>
    <w:p>
      <w:r>
        <w:t>-</w:t>
      </w:r>
    </w:p>
    <w:p>
      <w:r>
        <w:t>4</w:t>
      </w:r>
    </w:p>
    <w:p>
      <w:r>
        <w:t>2/87/24</w:t>
      </w:r>
    </w:p>
    <w:p>
      <w:r>
        <w:t>-</w:t>
      </w:r>
    </w:p>
    <w:p>
      <w:r>
        <w:t>-</w:t>
      </w:r>
    </w:p>
    <w:p>
      <w:r>
        <w:t>-</w:t>
      </w:r>
    </w:p>
    <w:p>
      <w:r>
        <w:t>-</w:t>
      </w:r>
    </w:p>
    <w:p>
      <w:r>
        <w:t>-</w:t>
      </w:r>
    </w:p>
    <w:p>
      <w:r>
        <w:t>-</w:t>
      </w:r>
    </w:p>
    <w:p>
      <w:r>
        <w:t>-</w:t>
      </w:r>
    </w:p>
    <w:p>
      <w:r>
        <w:t>5</w:t>
      </w:r>
    </w:p>
    <w:p>
      <w:r>
        <w:t>2/97/24</w:t>
      </w:r>
    </w:p>
    <w:p>
      <w:r>
        <w:t>90.690</w:t>
      </w:r>
    </w:p>
    <w:p>
      <w:r>
        <w:t>95.110</w:t>
      </w:r>
    </w:p>
    <w:p>
      <w:r>
        <w:t>95.720</w:t>
      </w:r>
    </w:p>
    <w:p>
      <w:r>
        <w:t>96.100</w:t>
      </w:r>
    </w:p>
    <w:p>
      <w:r>
        <w:t>491.130</w:t>
      </w:r>
    </w:p>
    <w:p>
      <w:r>
        <w:t>25,120</w:t>
      </w:r>
    </w:p>
    <w:p>
      <w:r>
        <w:t>25,455</w:t>
      </w:r>
    </w:p>
    <w:p>
      <w:r>
        <w:t>6</w:t>
      </w:r>
    </w:p>
    <w:p>
      <w:r>
        <w:t>30/7/24</w:t>
      </w:r>
    </w:p>
    <w:p>
      <w:r>
        <w:t>88.910</w:t>
      </w:r>
    </w:p>
    <w:p>
      <w:r>
        <w:t>93.010</w:t>
      </w:r>
    </w:p>
    <w:p>
      <w:r>
        <w:t>93.850</w:t>
      </w:r>
    </w:p>
    <w:p>
      <w:r>
        <w:t>94.200</w:t>
      </w:r>
    </w:p>
    <w:p>
      <w:r>
        <w:t>484.390</w:t>
      </w:r>
    </w:p>
    <w:p>
      <w:r>
        <w:t>25,120</w:t>
      </w:r>
    </w:p>
    <w:p>
      <w:r>
        <w:t>25,460</w:t>
      </w:r>
    </w:p>
    <w:p>
      <w:r>
        <w:t>7</w:t>
      </w:r>
    </w:p>
    <w:p>
      <w:r>
        <w:t>31/7/24</w:t>
      </w:r>
    </w:p>
    <w:p>
      <w:r>
        <w:t>89.280</w:t>
      </w:r>
    </w:p>
    <w:p>
      <w:r>
        <w:t>93.390</w:t>
      </w:r>
    </w:p>
    <w:p>
      <w:r>
        <w:t>94.490</w:t>
      </w:r>
    </w:p>
    <w:p>
      <w:r>
        <w:t>94.760</w:t>
      </w:r>
    </w:p>
    <w:p>
      <w:r>
        <w:t>482.650</w:t>
      </w:r>
    </w:p>
    <w:p>
      <w:r>
        <w:t>25,120</w:t>
      </w:r>
    </w:p>
    <w:p>
      <w:r>
        <w:t>25,420</w:t>
      </w:r>
    </w:p>
    <w:p>
      <w:r>
        <w:t>Bquân</w:t>
      </w:r>
    </w:p>
    <w:p>
      <w:r>
        <w:t>89.910</w:t>
      </w:r>
    </w:p>
    <w:p>
      <w:r>
        <w:t>94.204</w:t>
      </w:r>
    </w:p>
    <w:p>
      <w:r>
        <w:t>95.372</w:t>
      </w:r>
    </w:p>
    <w:p>
      <w:r>
        <w:t>95.758</w:t>
      </w:r>
    </w:p>
    <w:p>
      <w:r>
        <w:t>488.834</w:t>
      </w:r>
    </w:p>
    <w:p>
      <w:r>
        <w:t>25,132</w:t>
      </w:r>
    </w:p>
    <w:p>
      <w:r>
        <w:t>25,451</w:t>
      </w:r>
    </w:p>
    <w:p>
      <w:r>
        <w:t>[1] Tính trên cơ sở mức trích Iập Quỹ Bình ổn giá xăng dầu 0 đồng/lít xăng E5, 0 đồng/lít xăng RON95, 0 đồng/lít dầu điêzen, 0 đồng/lít dầu hỏa, 0 đồng/kg dầu madút.</w:t>
      </w:r>
    </w:p>
    <w:p>
      <w:r>
        <w:t>[2] Tính trên cơ sở mức trích Iập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