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5582/BYT-KH-TC năm 2024 thực hiện lựa chọn nhà thầu để khắc phục hậu quả Bão số 3 và mưa lũ sau bão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5582/BYT-KH-TC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5582/BYT-KH-TC</w:t>
      </w:r>
    </w:p>
    <w:p>
      <w:r>
        <w:t>V/v về việc thực hiện lựa chọn nhà thầu để khắc phục hậu quả Bão số 3 và mưa lũ sau bão</w:t>
      </w:r>
    </w:p>
    <w:p>
      <w:r>
        <w:t>Hà  Nội, ngày 19  tháng 9 năm 2024</w:t>
      </w:r>
    </w:p>
    <w:p>
      <w:r>
        <w:t>Kính gửi:</w:t>
      </w:r>
    </w:p>
    <w:p>
      <w:r>
        <w:t>- Các đơn vị thuộc và trực thuộc Bộ Y tế;</w:t>
      </w:r>
    </w:p>
    <w:p>
      <w:r>
        <w:t>- Sở Y tế các tỉnh, thành phố trực thuộc Trung ương.</w:t>
      </w:r>
    </w:p>
    <w:p>
      <w:r>
        <w:t>(Sau đây gọi chung là các đơn  vị)</w:t>
      </w:r>
    </w:p>
    <w:p>
      <w:r>
        <w:t>Thực hiện chỉ đạo của Thủ tướng Chính phủ về việc tập trung khắc phục hậu quả Bão số 3 và mưa lũ sau bão, ngày 13/09/2024 Bộ Kế hoạch và Đầu tư đã ban hành Công văn số 7381/BKHĐT-QLĐT về việc thực hiện lựa chọn nhà thầu để khắc phục hậu quả Bão số 3 và mưa lũ sau bão (gửi kèm theo). Bộ Y tế thông báo và đề nghị các đơn vị:</w:t>
      </w:r>
    </w:p>
    <w:p>
      <w:r>
        <w:t>1. Khẩn trương rà soát, dự báo nhu cầu về thuốc, vật tư xét nghiệm, thiết bị y tế, hàng hóa... phải mua sắm phục vụ cho công tác khắc phục hậu quả Bão số 3, mưa lũ sau bão và để bảo đảm công tác khám, chữa bệnh thường quy.</w:t>
      </w:r>
    </w:p>
    <w:p>
      <w:r>
        <w:t>2. Chủ động thực hiện đấu thầu, mua sắm thuốc, vật tư xét nghiệm, trang thiết bị y tế và các hàng hóa khác đáp ứng nhu cầu khám bệnh, chữa bệnh và phòng chống dịch bệnh tại những vùng bị ảnh hưởng bởi Bão số 3 và mưa lũ sau bão theo hướng dẫn của Bộ Kế hoạch và Đầu tư tại văn bản số 7381/BKHĐT-QLĐT ngày 13/09/2024. Trường hợp có khó khăn, vướng mắc, đề nghị các đơn vị phản ánh ngay về Bộ Kế hoạch và Đầu tư (Cục Quản lý đấu thầu) và Bộ Y tế (Vụ Kế hoạch - Tài chính) để được hướng dẫn, tháo  gỡ./.</w:t>
      </w:r>
    </w:p>
    <w:p>
      <w:r>
        <w:t>Nơi nhận:</w:t>
      </w:r>
    </w:p>
    <w:p>
      <w:r>
        <w:t>- Như trên;</w:t>
      </w:r>
    </w:p>
    <w:p>
      <w:r>
        <w:t>- Thủ tướng Chính phủ (để b/c);</w:t>
      </w:r>
    </w:p>
    <w:p>
      <w:r>
        <w:t>- Các Phó Thủ tướng Chính phủ (để b/c);</w:t>
      </w:r>
    </w:p>
    <w:p>
      <w:r>
        <w:t>- Bộ trưởng (để b/c);</w:t>
      </w:r>
    </w:p>
    <w:p>
      <w:r>
        <w:t>- VPCP,  Bộ  KHĐT;</w:t>
      </w:r>
    </w:p>
    <w:p>
      <w:r>
        <w:t>- Các Thứ  trưởng ;</w:t>
      </w:r>
    </w:p>
    <w:p>
      <w:r>
        <w:t>- Lưu: VT, KH-TC.</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