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5576/VPCP-KHTC năm 2023 về quản lý, sử dụng hè, đường phố quanh khu vực Trung tâm Hội nghị 37 Hùng Vương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5576/VPCP-KHTC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5576/VPCP-KHTC</w:t>
      </w:r>
    </w:p>
    <w:p>
      <w:r>
        <w:t>V/v quản lý, sử dụng hè, đường phố quanh khu vực TTHN37HV</w:t>
      </w:r>
    </w:p>
    <w:p>
      <w:r>
        <w:t>Hà Nội, ngày 24 tháng 7 năm 2023</w:t>
      </w:r>
    </w:p>
    <w:p>
      <w:r>
        <w:t>Kính gửi:  Ủy ban nhân dân Thành phố Hà Nội.</w:t>
      </w:r>
    </w:p>
    <w:p>
      <w:r>
        <w:t>Theo Quyết định số 43/QĐ-TTg ngày 31 tháng 01 năm 2023 của Thủ tướng Chính phủ ban hành danh sách các đơn vị sự nghiệp công lập trực thuộc Văn phòng Chính phủ, Trung tâm Hội nghị 37 Hùng Vương là đơn vị sự nghiệp công lập trực thuộc Văn phòng Chính phủ; xung quanh khuôn viên của Trung tâm bao gồm hè, mặt đường 35-37 Hùng Vương, mặt đường 11 Lê Hồng Phong, mặt đường số 6 Chu Văn An và số 10 Chu Văn An thuộc phường Điện Biên, quận Ba Đình, Hà Nội.</w:t>
      </w:r>
    </w:p>
    <w:p>
      <w:r>
        <w:t>Trung tâm Hội nghị 37 Hùng Vương có nhiệm vụ chính trị phục vụ hội nghị, lưu trú, tiếp đón đại biểu của Đảng, Nhà nước, Quốc Hội, Chính phủ. Nhu cầu dừng đỗ các phương tiện tại xung quanh khu vực của Trung tâm là rất lớn, hiện trạng phương tiện lưu thông làm ảnh hưởng đến việc tổ chức thực hiện nhiệm vụ chính trị của Trung tâm.</w:t>
      </w:r>
    </w:p>
    <w:p>
      <w:r>
        <w:t>Để đảm bảo an toàn, an ninh trật tự, văn minh đô thị xung quanh địa bàn của Trung tâm Hội nghị 37 Hùng Vương, Văn phòng Chính phủ đề nghị Ủy ban nhân dân Thành phố Hà Nội sắp xếp phương án giao đơn vị có chức năng thực hiện tổ chức quản lý điểm trông giữ xe tại khu vực quanh Trung tâm Hội nghị 37 Hùng Vương tạo điều kiện cho Trung tâm hoàn thành tốt nhiệm vụ chính trị được giao./.</w:t>
      </w:r>
    </w:p>
    <w:p>
      <w:r>
        <w:t>Nơi nhận:</w:t>
      </w:r>
    </w:p>
    <w:p>
      <w:r>
        <w:t>- Như trên;</w:t>
      </w:r>
    </w:p>
    <w:p>
      <w:r>
        <w:t>- UBND quận Ba Đình;</w:t>
      </w:r>
    </w:p>
    <w:p>
      <w:r>
        <w:t>- VPCP: BTCN (để b/c), PCN Nguyễn Xuân Thành;</w:t>
      </w:r>
    </w:p>
    <w:p>
      <w:r>
        <w:t>- Lưu: VT, KHTC(2), H.</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