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5542/BTC-QLCS năm 2023 miễn tiền thuê đất đối với cơ sở thực hiện xã hội hóa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5542/BTC-QLCS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5542/BTC-QLCS</w:t>
      </w:r>
    </w:p>
    <w:p>
      <w:r>
        <w:t>V/v miễn tiền thuê đất đối với cơ sở thực hiện xã hội hóa.</w:t>
      </w:r>
    </w:p>
    <w:p>
      <w:r>
        <w:t>Hà Nội, ngày 31 tháng 5 năm 2023</w:t>
      </w:r>
    </w:p>
    <w:p>
      <w:r>
        <w:t>Kính gửi:  Trường Trung cấp nghề kỹ thuật xây dựng và nghiệp vụ.</w:t>
      </w:r>
    </w:p>
    <w:p>
      <w:r>
        <w:t>Bộ Tài chính nhận được Công văn số 26/2023/CV-TCNPY ngày 20/4/2023 của Trường Trung cấp nghề kỹ thuật xây dựng và nghiệp vụ về việc chính sách miễn, giảm tiền thuê đất do thuộc diện xã hội hóa. Về vấn đề này, Bộ Tài chính có ý kiến như sau:</w:t>
      </w:r>
    </w:p>
    <w:p>
      <w:r>
        <w:t>1. Việc cho thuê đất, công nhận, công nhận lại quyền sử dụng đất phải thực hiện theo đúng quy định của pháp luật đất đai và thuộc chức năng quản lý nhà nước của Bộ Tài nguyên và Môi trường, trách nhiệm của các cơ quan chức năng của tỉnh Vĩnh Phúc (Ủy ban nhân dân tỉnh Vĩnh Phúc, Sở Tài nguyên và Môi trường tỉnh Vĩnh Phúc...)</w:t>
      </w:r>
    </w:p>
    <w:p>
      <w:r>
        <w:t>2. Về việc miễn, giảm tiền thuê đất trong chính sách khuyến khích xã hội hóa đối với các hoạt động trong lĩnh vực giáo dục, dạy nghề, y tế, văn hóa, thể thao, môi trường.</w:t>
      </w:r>
    </w:p>
    <w:p>
      <w:r>
        <w:t>Theo quy định tại Điều 2, Điều 6 Nghị định số 69/2008/NĐ-CP ngày 30/5/2008 của (sửa đổi, bổ sung tại khoản 3 Điều 1 Nghị định số 59/2014/NĐ-CP ngày 16/6/2014) Chính phủ, khoản 3 Điều 1 Thông tư số 156/2014/TT-BTC ngày 23/10/2014 của Bộ Tài chính:</w:t>
      </w:r>
    </w:p>
    <w:p>
      <w:r>
        <w:t>- Điều kiện để cơ sở thực hiện xã hội hóa được hưởng các chính sách khuyến khích phát triển xã hội hóa quy định tại Nghị định số 69/2008/NĐ-CP, Nghị định số 59/2014/NĐ-CP là cơ sở phải thuộc danh mục các loại hình, tiêu chí quy mô, tiêu chuẩn do Thủ tướng Chính phủ quyết định (Quyết định số 1466/QĐ-TTg ngày 10/10/2008, Quyết định số 1470/QĐ-TTg ngày 22/7/2016, Quyết định số 693/QĐ-TTg ngày 06/6/2013 của Thủ tướng Chính phủ).</w:t>
      </w:r>
    </w:p>
    <w:p>
      <w:r>
        <w:t>- Cơ sở thực hiện xã hội hóa có dự án xã hội hóa được cơ quan nhà nước có thẩm quyền phê duyệt theo quy định của pháp luật và được Nhà nước cho thuê đất để thực hiện dự án mà nội dung dự án đã được phê duyệt đáp ứng danh mục các loại hình, tiêu chí quy mô, tiêu chuẩn do Thủ tướng Chính phủ quy định thì được hưởng chính sách ưu đãi về miễn, giảm tiền thuê đất kể từ thời điểm có quyết định cho thuê đất với mức cụ thể như sau:</w:t>
      </w:r>
    </w:p>
    <w:p>
      <w:r>
        <w:t>Mức tối đa: Miễn tiền thuê đất cho toàn bộ thời gian của dự án trong thời hạn được Nhà nước cho thuê đất.</w:t>
      </w:r>
    </w:p>
    <w:p>
      <w:r>
        <w:t>Mức tối thiểu: Không thấp hơn mức ưu đãi đối với dự án được ưu đãi theo pháp luật về đầu tư, theo quy định tại Nghị định số 46/2014/NĐ-CP ngày 15/5/2014 của Chính phủ.</w:t>
      </w:r>
    </w:p>
    <w:p>
      <w:r>
        <w:t>- Hồ sơ miễn, giảm tiền thuê đất thực hiện theo quy định của pháp luật về quản lý thuế. Theo đó, hiện hành thực hiện theo quy định tại khoản 9 Điều 59 Thông tư số 80/2021/TT-BTC ngày 29/9/2021 của Bộ Tài chính, trong đó có quy định một trong các thành phần hồ sơ phải có Giấy chứng nhận đầu tư, Giấy phép đầu tư hoặc Giấy chứng nhận đăng ký đầu tư, Quyết định chủ trương đầu tư, Quyết định cho thuê đất...</w:t>
      </w:r>
    </w:p>
    <w:p>
      <w:r>
        <w:t>3. Từ tình hình trên, đề nghị Trường Trung cấp nghề kỹ thuật xây dựng và nghiệp vụ liên hệ các cơ quan chức năng của tỉnh Vĩnh Phúc (Ủy ban nhân dân tỉnh Vĩnh Phúc, Sở Tài nguyên và Môi trường tỉnh Vĩnh Phúc, Cục thuế tỉnh Vĩnh Phúc...) để được hướng dẫn trên cơ sở hồ sơ pháp lý cụ thể.</w:t>
      </w:r>
    </w:p>
    <w:p>
      <w:r>
        <w:t>Trên đây là ý kiến của Bộ Tài chính trả lời để Trường Trung cấp nghề kỹ thuật xây dựng và nghiệp vụ được biết./.</w:t>
      </w:r>
    </w:p>
    <w:p>
      <w:r>
        <w:t>Nơi nhận:</w:t>
      </w:r>
    </w:p>
    <w:p>
      <w:r>
        <w:t>- Như trên;</w:t>
      </w:r>
    </w:p>
    <w:p>
      <w:r>
        <w:t>- Lãnh đạo Bộ (để b/c);</w:t>
      </w:r>
    </w:p>
    <w:p>
      <w:r>
        <w:t>- Các Vụ PC, CST, HCSN;</w:t>
      </w:r>
    </w:p>
    <w:p>
      <w:r>
        <w:t>- Tổng cục Thuế;</w:t>
      </w:r>
    </w:p>
    <w:p>
      <w:r>
        <w:t>- Lưu: VT, QLCS (6b).</w:t>
      </w:r>
    </w:p>
    <w:p>
      <w:r>
        <w:t>TL. BỘ TRƯỞNG</w:t>
      </w:r>
    </w:p>
    <w:p>
      <w:r>
        <w:t>KT.CỤC TRƯỞNG CỤC QUẢN LÝ CÔNG SẢN</w:t>
      </w:r>
    </w:p>
    <w:p>
      <w:r>
        <w:t>PHÓ CỤC TRƯỞNG</w:t>
      </w:r>
    </w:p>
    <w:p>
      <w:r>
        <w:t>Trần Diệu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