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5538/BNV-VP năm 2023 về đính chính Thông tư 14/2023/TT-BNV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5538/BNV-VP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5538/BNV-VP</w:t>
      </w:r>
    </w:p>
    <w:p>
      <w:r>
        <w:t>V/v đính chính Thông tư số 14/2023/TT-BNV</w:t>
      </w:r>
    </w:p>
    <w:p>
      <w:r>
        <w:t>Hà Nội, ngày 27 tháng 09 năm 2023</w:t>
      </w:r>
    </w:p>
    <w:p>
      <w:r>
        <w:t>Kính gửi:</w:t>
      </w:r>
    </w:p>
    <w:p>
      <w:r>
        <w:t>- Thủ tướng, các Phó Thủ tướng Chính phủ;</w:t>
      </w:r>
    </w:p>
    <w:p>
      <w:r>
        <w:t>- Các bộ, cơ quan ngang bộ, cơ quan thuộc Chính phủ;</w:t>
      </w:r>
    </w:p>
    <w:p>
      <w:r>
        <w:t>- Văn phòng Quốc hội;</w:t>
      </w:r>
    </w:p>
    <w:p>
      <w:r>
        <w:t>- Văn phòng Chủ tịch nước;</w:t>
      </w:r>
    </w:p>
    <w:p>
      <w:r>
        <w:t>- Ban Tổ chức Trung ương;</w:t>
      </w:r>
    </w:p>
    <w:p>
      <w:r>
        <w:t>- Tỉnh ủy, HĐND, UBND các tỉnh, thành phố trực thuộc TW;</w:t>
      </w:r>
    </w:p>
    <w:p>
      <w:r>
        <w:t>- Sở Nội vụ các tỉnh, thành phố trực thuộc TW;</w:t>
      </w:r>
    </w:p>
    <w:p>
      <w:r>
        <w:t>- Viện Kiểm sát nhân dân tối cao;</w:t>
      </w:r>
    </w:p>
    <w:p>
      <w:r>
        <w:t>- Tòa án nhân dân tối cao;</w:t>
      </w:r>
    </w:p>
    <w:p>
      <w:r>
        <w:t>- Kiểm toán Nhà nước;</w:t>
      </w:r>
    </w:p>
    <w:p>
      <w:r>
        <w:t>- Cục Kiểm tra văn bản quy phạm pháp luật</w:t>
      </w:r>
    </w:p>
    <w:p>
      <w:r>
        <w:t>- Bộ Tư pháp;</w:t>
      </w:r>
    </w:p>
    <w:p>
      <w:r>
        <w:t>- Công báo, Cổng thông tin điện tử Chính phủ;</w:t>
      </w:r>
    </w:p>
    <w:p>
      <w:r>
        <w:t>Ngày 05/9/2023, Bộ Nội vụ đã ban hành Thông tư số 14/2023/TT-BNV về Quy định cập nhật, khai thác và quản lý cơ sở dữ liệu chuyên ngành Nội vụ. Qua rà soát, Bộ Nội vụ phát hiện lỗi kỹ thuật tại Điều 2 Thông tư số 14/2023/TT-BNV, Bộ Nội vụ đính chính như sau:</w:t>
      </w:r>
    </w:p>
    <w:p>
      <w:r>
        <w:t>1. Sửa “Thông tư này có hiệu lực thi hành kể từ ngày 16 tháng 10 năm 2023” thành “Thông tư này có hiệu lực thi hành kể từ ngày 26 tháng 10 năm 2023”.</w:t>
      </w:r>
    </w:p>
    <w:p>
      <w:r>
        <w:t>2. Công văn này là bộ phận không thể tách rời của Thông tư số 14/2023/TT-BNV.</w:t>
      </w:r>
    </w:p>
    <w:p>
      <w:r>
        <w:t>Bộ Nội vụ trân trọng cảm ơn./.</w:t>
      </w:r>
    </w:p>
    <w:p>
      <w:r>
        <w:t>Nơi nhận:</w:t>
      </w:r>
    </w:p>
    <w:p>
      <w:r>
        <w:t>- Như trên;</w:t>
      </w:r>
    </w:p>
    <w:p>
      <w:r>
        <w:t>- Lãnh đạo Bộ (để báo cáo);</w:t>
      </w:r>
    </w:p>
    <w:p>
      <w:r>
        <w:t>- Cổng thông tin điện tử Bộ Nội vụ;</w:t>
      </w:r>
    </w:p>
    <w:p>
      <w:r>
        <w:t>- Các đơn vị thuộc và trực thuộc Bộ Nội vụ;</w:t>
      </w:r>
    </w:p>
    <w:p>
      <w:r>
        <w:t>- Lưu VT, KHTC, VP.</w:t>
      </w:r>
    </w:p>
    <w:p>
      <w:r>
        <w:t>TL. BỘ TRƯỞNG</w:t>
      </w:r>
    </w:p>
    <w:p>
      <w:r>
        <w:t>CHÁNH VĂN PHÒNG</w:t>
      </w:r>
    </w:p>
    <w:p>
      <w:r>
        <w:t>Vũ Đăng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