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5528/CT-CS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5528/CT-CS</w:t>
      </w:r>
    </w:p>
    <w:p>
      <w:r>
        <w:t>V/v tiền thuê đất.</w:t>
      </w:r>
    </w:p>
    <w:p>
      <w:r>
        <w:t>Hà Nội, ngày 25 tháng 11 năm 2025.</w:t>
      </w:r>
    </w:p>
    <w:p>
      <w:r>
        <w:t>Kính gửi:  Thuế tỉnh Hà Tĩnh.</w:t>
      </w:r>
    </w:p>
    <w:p>
      <w:r>
        <w:t>Cục Thuế nhận được công văn số 992/HTI-CNTK ngày 10/10/2025 của Thuế tỉnh Hà Tĩnh về tiền thuê đất. Về vấn đề này, Cục Thuế có ý kiến như sau:</w:t>
      </w:r>
    </w:p>
    <w:p>
      <w:r>
        <w:t>- Tại Điều 13 Nghị định số 126/2020/NĐ-CP ngày 19/10/2020 của Chính phủ quy định về các trường hợp cơ quan quản lý thuế tính thuế, thông báo nộp thuế.</w:t>
      </w:r>
    </w:p>
    <w:p>
      <w:r>
        <w:t>- Tại khoản 2 Điều 32 Nghị định số 103/2024/NĐ-CP ngày 30/7/2024 của Chính phủ quy định về ổn định tiền thuê đất trả tiền thuê hằng năm.</w:t>
      </w:r>
    </w:p>
    <w:p>
      <w:r>
        <w:t>- Tại khoản 3 Điều 42 Nghị định số 103/2024/NĐ-CP ngày 30/7/2024 của Chính phủ quy định về trình tự, thủ tục tính tiền thuê đất.</w:t>
      </w:r>
    </w:p>
    <w:p>
      <w:r>
        <w:t>- Tại khoản 10 Điều 51 Nghị định số 103/2024/NĐ-CP ngày 30/7/2024 của Chính phủ (được sửa đổi, bổ sung theo quy định tại điểm e, điểm g khoản 19 Điều 1 Nghị định số 291/2025/NĐ-CP ngày 6/11/2025 của Chính phủ) quy định về điều khoản chuyển tiếp đối với thu tiền thuê đất.</w:t>
      </w:r>
    </w:p>
    <w:p>
      <w:r>
        <w:t>Căn cứ các quy định trên, trường hợp thuê đất trả tiền hàng năm đến ngày 01/8/2024 (ngày Nghị định số 103/2024/ND-CP có hiệu lực thi hành) mà đang trong thời gian ổn định đơn giá thuê đất thì tiếp tục được ổn định đơn giá thuê đất đến hết thời gian ổn định. Khi hết thời gian ổn định đơn giá thuê đất thì cơ quan thuế phối hợp với cơ quan có chức năng quản lý đất đai thực hiện tính lại tiền thuê đất để áp dụng cho chu kỳ ổn định tiếp theo và thông báo cho người thuê đất thực hiện theo quy định tại điểm d, khoản 6 Điều 13 Nghị định so 126/2020/NĐ-CP và khoản 3 Điều 42 Nghị định số 103/2024/NĐ-CP nêu trên.</w:t>
      </w:r>
    </w:p>
    <w:p>
      <w:r>
        <w:t>Cục Thuế trả lời để Thuế tỉnh Hà Tĩnh biết và căn cứ hồ sơ cụ thể để thực hiện theo quy định của pháp luật./.</w:t>
      </w:r>
    </w:p>
    <w:p>
      <w:r>
        <w:t>Nơi nhận:</w:t>
      </w:r>
    </w:p>
    <w:p>
      <w:r>
        <w:t>- Như trên;</w:t>
      </w:r>
    </w:p>
    <w:p>
      <w:r>
        <w:t>- PCT Đặng Ngọc Minh (để b/c)</w:t>
      </w:r>
    </w:p>
    <w:p>
      <w:r>
        <w:t>- Ban PC, Ban NVT (CT);</w:t>
      </w:r>
    </w:p>
    <w:p>
      <w:r>
        <w:t>- Website (CT);</w:t>
      </w:r>
    </w:p>
    <w:p>
      <w:r>
        <w:t>- Lưu: VT, CS (2b).</w:t>
      </w:r>
    </w:p>
    <w:p>
      <w:r>
        <w:t>TL. CỤC TRƯỞNG</w:t>
      </w:r>
    </w:p>
    <w:p>
      <w:r>
        <w:t>KT. TRƯỞNG BAN CHÍNH SÁCH,THUẾ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