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5491/VPCP-ĐMDN giải quyết vướng mắc liên quan ngành nghề kinh doanh chính tại Đề án cơ cấu lại doanh nghiệp Nhà nước thuộc Ủy ban nhân dân Thành phố Hồ Chí Minh đến hết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5491/VPCP-ĐMDN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5491/VPCP-ĐMDN</w:t>
      </w:r>
    </w:p>
    <w:p>
      <w:r>
        <w:t>V/v giải quyết vướng mắc liên quan ngành nghề kinh doanh chính tại Đề án cơ cấu lại DNNN thuộc UBND TPHCM đến hết năm 2025</w:t>
      </w:r>
    </w:p>
    <w:p>
      <w:r>
        <w:t>Hà Nội, ngày 18 tháng 6 năm 2025</w:t>
      </w:r>
    </w:p>
    <w:p>
      <w:r>
        <w:t>Kính gửi:</w:t>
      </w:r>
    </w:p>
    <w:p>
      <w:r>
        <w:t>- Bộ Tài chính;</w:t>
      </w:r>
    </w:p>
    <w:p>
      <w:r>
        <w:t>- Ủy ban nhân dân Thành phố Hồ Chí Minh.</w:t>
      </w:r>
    </w:p>
    <w:p>
      <w:r>
        <w:t>Xét đề nghị của Ủy ban nhân dân Thành phố Hồ Chí Minh (công văn số 2577/UBND-KT ngày 16 tháng 4 năm 2025) và ý kiến các Bộ: Tư pháp (công văn số 2439/BTP-PLDSKT ngày 06 tháng 5 năm 2025), Tài chính (công văn số 6443/BTC-DNNN ngày 14 tháng 5 năm 2025), Xây dựng (công văn số 3583/BXD-QLDN ngày 18 tháng 5 năm 2025) về việc giải quyết vướng mắc liên quan ngành nghề kinh doanh chính tại Đề án cơ cấu lại doanh nghiệp Nhà nước thuộc Ủy ban nhân dân Thành phố Hồ Chí Minh đến hết năm 2025, Phó Thủ tướng Chính phủ Hồ Đức Phớc có ý kiến chỉ đạo như sau:</w:t>
      </w:r>
    </w:p>
    <w:p>
      <w:r>
        <w:t>1. Giao Bộ Tài chính chủ trì, phối hợp với Ủy ban nhân dân Thành phố Hồ Chí Minh và các bộ, cơ quan liên quan họp về đề xuất của Ủy ban nhân dân Thành phố Hồ Chí Minh về việc bổ sung ngành nghề kinh doanh bất động sản tại Đề án cơ cấu lại của các doanh nghiệp 100% vốn nhà nước thuộc Thành phố cho các doanh nghiệp có dự án liên quan lĩnh vực bất động sản nêu trên để thống nhất làm rõ về thẩm quyền, trình tự thủ tục phê duyệt/quyết định ngành nghề kinh doanh của doanh nghiệp bảo đảm phù hợp với quy định pháp luật; báo cáo Thủ tướng Chính phủ trước ngày 02 tháng 7 năm 2025.</w:t>
      </w:r>
    </w:p>
    <w:p>
      <w:r>
        <w:t>2. Ủy ban nhân dân Thành phố Hồ Chí Minh chủ động phối hợp với Bộ Tài chính chuẩn bị tài liệu, nội dung giải trình, cung cấp thông tin, số liệu theo yêu cầu của Bộ Tài chính và các Bộ tại cuộc họp nêu trên.</w:t>
      </w:r>
    </w:p>
    <w:p>
      <w:r>
        <w:t>Văn phòng Chính phủ thông báo để các cơ quan liên quan biết, thực hiện./.</w:t>
      </w:r>
    </w:p>
    <w:p>
      <w:r>
        <w:t>(Sao gửi kèm theo các công văn: Số 2439/BTP-PLDSKT ngày 06 tháng 5 năm 2025 của Bộ Tư pháp, số 6443/BTC-DNNN ngày 14 tháng 5 năm 2025 của Bộ Tài chính, số 3583/BXD-QLDN ngày 18 tháng 5 năm 2025 của Bộ Xây dựng)</w:t>
      </w:r>
    </w:p>
    <w:p>
      <w:r>
        <w:t>Nơi nhận:</w:t>
      </w:r>
    </w:p>
    <w:p>
      <w:r>
        <w:t>- Như trên;</w:t>
      </w:r>
    </w:p>
    <w:p>
      <w:r>
        <w:t>- Thủ tướng, PTTg Hồ Đức Phớc;</w:t>
      </w:r>
    </w:p>
    <w:p>
      <w:r>
        <w:t>- Các Bộ: TP, XD;</w:t>
      </w:r>
    </w:p>
    <w:p>
      <w:r>
        <w:t>- VPCP: BTCN, PCN Mai Thị Thu Vân;</w:t>
      </w:r>
    </w:p>
    <w:p>
      <w:r>
        <w:t>- Lưu: VT, ĐMDN (2b).   QT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