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5489/CT-CS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 Ộ TÀI CHÍNH</w:t>
      </w:r>
    </w:p>
    <w:p>
      <w:r>
        <w:t>CỤC THUẾ</w:t>
      </w:r>
    </w:p>
    <w:p>
      <w:r>
        <w:t>-------</w:t>
      </w:r>
    </w:p>
    <w:p>
      <w:r>
        <w:t>CỘNG HÒA XÃ HỘI CHỦ NGHĨA VIỆT NAM</w:t>
      </w:r>
    </w:p>
    <w:p>
      <w:r>
        <w:t>Độc lập - Tự do - Hạnh phúc</w:t>
      </w:r>
    </w:p>
    <w:p>
      <w:r>
        <w:t>---------------</w:t>
      </w:r>
    </w:p>
    <w:p>
      <w:r>
        <w:t>S ố: 5489/CT-CS</w:t>
      </w:r>
    </w:p>
    <w:p>
      <w:r>
        <w:t>V/v Chính sách thuế GTGT</w:t>
      </w:r>
    </w:p>
    <w:p>
      <w:r>
        <w:t>Hà N ội, ngày 25 tháng 11 năm 2025</w:t>
      </w:r>
    </w:p>
    <w:p>
      <w:r>
        <w:t>Kính g ửi:    Thuế tỉnh An Giang.</w:t>
      </w:r>
    </w:p>
    <w:p>
      <w:r>
        <w:t>C ục Thuế nhận được công văn số 708/AGI-QLDN1 ngày 26/9/2025 của Thuế tỉnh An Giang về chính sách thuế giá trị gia tăng. Về vấn đề này, Cục Thuế có ý kiến như sau:</w:t>
      </w:r>
    </w:p>
    <w:p>
      <w:r>
        <w:t>Căn c ứ quy định tại Điều 14 Luật Thuế giá trị gia tăng số 48/2024/QH15 về khấu trừ thuế giá trị gia tăng đầu vào.</w:t>
      </w:r>
    </w:p>
    <w:p>
      <w:r>
        <w:t>Căn c ứ quy định tại khoản 1 Điều 15 Luật Thuế giá trị gia tăng số 48/2024/QH15 về Hoàn thuế giá trị gia tăng đối với xuất khẩu.</w:t>
      </w:r>
    </w:p>
    <w:p>
      <w:r>
        <w:t>Căn c ứ quy định tại khoản 1 Điều 23 Nghị định số 181/2025/NĐ-CP ngày 01/7/2025 của Chính phủ về khấu trừ thuế giá trị gia tăng.</w:t>
      </w:r>
    </w:p>
    <w:p>
      <w:r>
        <w:t>Căn c ứ quy định tại khoản 4 Điều 24 Nghị định số 181/2025/NĐ-CP ngày 01/7/2025 của Chính phủ về khấu trừ thuế giá trị gia tăng đối với một số trường hợp đặc thù.</w:t>
      </w:r>
    </w:p>
    <w:p>
      <w:r>
        <w:t>Căn c ứ quy định tại khoản 2 Điều 29 Nghị định số 181/2025/NĐ-CP ngày 01/7/2025 của Chính phủ về hoàn thuế đối với xuất khẩu.</w:t>
      </w:r>
    </w:p>
    <w:p>
      <w:r>
        <w:t>Căn c ứ hướng dẫn tại Phụ lục II kèm theo Thông tư số 69/2025/TT-BTC ngày 01/7/2025 của Bộ Tài chính về cách xác định số thuế được hoàn đối với hàng hóa, dịch vụ xuất khẩu.</w:t>
      </w:r>
    </w:p>
    <w:p>
      <w:r>
        <w:t>Căn c ứ các quy định, hướng dẫn nêu trên, thuế giá trị gia tăng đầu vào của hàng hóa, dịch vụ sử dụng cho sản xuất, kinh doanh hàng hóa, dịch vụ chịu thuế giá trị gia tăng được khấu trừ toàn bộ. Trường hợp cơ sở kinh doanh trong tháng, quý vừa có hàng hóa, dịch vụ xuất khẩu, vừa có hàng hóa, dịch vụ tiêu thụ nội địa thì cơ sở kinh doanh phải hạch toán riêng số thuế giá trị gia tăng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chịu thuế của kỳ hoàn thuế.</w:t>
      </w:r>
    </w:p>
    <w:p>
      <w:r>
        <w:t>Đ ề nghị Thuế tỉnh An Giang căn cứ các quy định nêu trên và hồ sơ thực tế để xử lý theo quy định.</w:t>
      </w:r>
    </w:p>
    <w:p>
      <w:r>
        <w:t>C ục Thuế có ý kiến để Thuế tỉnh An Giang biết./.</w:t>
      </w:r>
    </w:p>
    <w:p>
      <w:r>
        <w:t>Nơi nh ận:</w:t>
      </w:r>
    </w:p>
    <w:p>
      <w:r>
        <w:t>- Như trên;</w:t>
      </w:r>
    </w:p>
    <w:p>
      <w:r>
        <w:t>- Phó CTr Đ ặng Ngọc Minh (để b/c);</w:t>
      </w:r>
    </w:p>
    <w:p>
      <w:r>
        <w:t>- Ban NVT, PC;</w:t>
      </w:r>
    </w:p>
    <w:p>
      <w:r>
        <w:t>- Website CT;</w:t>
      </w:r>
    </w:p>
    <w:p>
      <w:r>
        <w:t>- Lưu: VT, CS (3)</w:t>
      </w:r>
    </w:p>
    <w:p>
      <w:r>
        <w:t>TL. C 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