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5488/VPCP-NN năm 2024 dự thảo Nghị định về chính sách khuyến khích phát triển kinh tế trang trại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5488/VPCP-NN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5488/VPCP-NN</w:t>
      </w:r>
    </w:p>
    <w:p>
      <w:r>
        <w:t>V/v dự thảo Nghị định về chính sách khuyến khích phát triển kinh tế trang trại</w:t>
      </w:r>
    </w:p>
    <w:p>
      <w:r>
        <w:t>Hà Nội, ngày 01 tháng 8 năm 2024</w:t>
      </w:r>
    </w:p>
    <w:p>
      <w:r>
        <w:t>Kính gửi:</w:t>
      </w:r>
    </w:p>
    <w:p>
      <w:r>
        <w:t>- Bộ trưởng Bộ Nông nghiệp và Phát triển nông thôn;</w:t>
      </w:r>
    </w:p>
    <w:p>
      <w:r>
        <w:t>- Bộ trưởng Bộ Tư pháp.</w:t>
      </w:r>
    </w:p>
    <w:p>
      <w:r>
        <w:t>Xét đề nghị của Bộ Nông nghiệp và Phát triển nông thôn tại Tờ trình số 4618/TTr-BNN-KTHT ngày 28 tháng 6 năm 2024 về dự thảo Nghị định về chính sách khuyến khích phát triển kinh tế trang trại (Nghị định), Phó Thủ tướng Chính phủ Trần Lưu Quang có ý kiến như sau:</w:t>
      </w:r>
    </w:p>
    <w:p>
      <w:r>
        <w:t>1. Bộ Nông nghiệp và Phát triển nông thôn chủ trì, phối hợp với Bộ Tư pháp và các Bộ, cơ quan liên quan rà soát, thống nhất các nội dung tiếp thu, giải trình, hoàn thiện đối với hồ sơ, dự thảo Nghị định, đảm bảo tính khả thi, thống nhất, đồng bộ của hệ thống pháp luật, đủ điều kiện trình Chính phủ, trong đó lưu ý một số nội dung sau:</w:t>
      </w:r>
    </w:p>
    <w:p>
      <w:r>
        <w:t>a) Đánh giá kỹ, đầy đủ và toàn diện tác động kinh tế - xã hội đối với những nội dung thay đổi về phạm vi điều chỉnh, các chính sách đề xuất so với nội dung đã được Lãnh đạo Chính phủ thông qua tại văn bản số 3818/VPCP-NN ngày 21 tháng 6 năm 2022 của Văn phòng Chính phủ.</w:t>
      </w:r>
    </w:p>
    <w:p>
      <w:r>
        <w:t>b) Rà soát các tiêu chí kinh tế trang trại, làm rõ sự cần thiết, căn cứ, cơ sở đề xuất một số tiêu chí mang tính định tính (tuân thủ quy định pháp luật chuyên ngành liên quan; đảm bảo điều kiện về an ninh, trật tự, an toàn xã hội, an toàn lao động, an toàn thực phẩm, bảo vệ môi trường; áp dụng các quy trình sản xuất nông nghiệp tiên tiến; hoạt động phi nông nghiệp kết hợp đảm bảo không ảnh hưởng đến cảnh quan và sự phát triển của sản xuất nông nghiệp; tuân thủ quy định pháp luật về đất đai; chủ trang trại có chứng chỉ bồi dưỡng kiến thức quản lý trang trại); hồ sơ, trình tự, thủ tục, cơ quan có thẩm quyền đánh giá, công nhận đối với các tiêu chí này.</w:t>
      </w:r>
    </w:p>
    <w:p>
      <w:r>
        <w:t>c) Đánh giá kỹ sự cần thiết quy định về cấp giấy chứng nhận kinh tế trang trại; làm rõ các chính sách theo quy định của pháp luật hiện hành liên quan đến khuyến khích, hỗ trợ phát triển nông nghiệp, nông thôn có yêu cầu hoặc không yêu cầu trang trại (hoặc chủ trang trại) phải có giấy chứng nhận kinh tế trang trại; sự phù hợp của quy định cấp giấy chứng nhận kinh tế trang trại với các quy định của pháp luật có liên quan về chăn nuôi, đầu tư, đăng ký kinh doanh.</w:t>
      </w:r>
    </w:p>
    <w:p>
      <w:r>
        <w:t>d) Rà soát lại nội dung dự thảo quy định về chính sách hỗ trợ, khuyến khích phát triển kinh tế trang trại, đảm bảo thống nhất với mục đích, tên gọi, phạm vi điều chỉnh của dự thảo Nghị định, phù hợp với quy định tại khoản 2 Điều 8 của Luật Ban hành văn bản quy phạm pháp luật.</w:t>
      </w:r>
    </w:p>
    <w:p>
      <w:r>
        <w:t>đ) Tiếp thu, giải trình đầy đủ ý kiến thẩm định của Bộ Tư pháp, ý kiến tham gia của các Bộ, cơ quan liên quan. Thống nhất các nội dung liên quan đến chức năng quản lý ngành, lĩnh vực của các Bộ, cơ quan: Tài nguyên và Môi trường, Xây dựng, Văn hóa, Thể thao và Du lịch, Kế hoạch và Đầu tư, Tài chính, Nội vụ, Khoa học và Công nghệ, Ngân hàng Nhà nước Việt Nam.</w:t>
      </w:r>
    </w:p>
    <w:p>
      <w:r>
        <w:t>Trường hợp còn ý kiến khác nhau giữa các bộ, cơ quan về các nội dung của dự thảo Nghị định, Bộ trưởng Bộ Nông nghiệp và Phát triển nông thôn chủ trì làm việc với Bộ trưởng, Thủ trưởng cơ quan có liên quan để trao đổi, thống nhất trước khi trình Chính phủ theo đúng Quy chế làm việc của Chính phủ.</w:t>
      </w:r>
    </w:p>
    <w:p>
      <w:r>
        <w:t>2. Trên cơ sở rà soát, thống nhất tại mục 1 nêu trên, Bộ Nông nghiệp và Phát triển nông thôn hoàn thiện hồ sơ, dự thảo Nghị định, trình Chính phủ trong tháng 8 năm 2024.</w:t>
      </w:r>
    </w:p>
    <w:p>
      <w:r>
        <w:t>3. Văn phòng Chính phủ theo dõi, đôn đốc theo chức năng, nhiệm vụ được giao.</w:t>
      </w:r>
    </w:p>
    <w:p>
      <w:r>
        <w:t>Văn phòng Chính phủ thông báo để các Bộ, cơ quan liên quan biết, thực hiện./.</w:t>
      </w:r>
    </w:p>
    <w:p>
      <w:r>
        <w:t>Nơi nhận:</w:t>
      </w:r>
    </w:p>
    <w:p>
      <w:r>
        <w:t>- Như trên;</w:t>
      </w:r>
    </w:p>
    <w:p>
      <w:r>
        <w:t>- TTgCP, PTTgCP Trần Lưu Quang (để b/c);</w:t>
      </w:r>
    </w:p>
    <w:p>
      <w:r>
        <w:t>- Các Bộ: TNMT, XD, VHTTDL, KHĐT, TC,</w:t>
      </w:r>
    </w:p>
    <w:p>
      <w:r>
        <w:t>NV, KHCN, CT, LĐTBXH, NG, NHNNVN;</w:t>
      </w:r>
    </w:p>
    <w:p>
      <w:r>
        <w:t>- VPCP: BTCN, PCN Mai Thị Thu Vân, các Vụ, Cục: PL, KTTH, TCCV, KGVX, KSTT;</w:t>
      </w:r>
    </w:p>
    <w:p>
      <w:r>
        <w:t>- Lưu: VT, NN (2).  LCT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