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5480/BYT-DP năm 2023 về đảm bảo đủ thuốc, hóa chất, vật tư, thiết bị phòng chống dịch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5480/BYT-DP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5480/BYT-DP</w:t>
      </w:r>
    </w:p>
    <w:p>
      <w:r>
        <w:t>V/v đảm bảo đủ thuốc, hóa chất, vật tư, thiết bị phòng chống dịch bệnh</w:t>
      </w:r>
    </w:p>
    <w:p>
      <w:r>
        <w:t>Hà Nội, ngày 29 tháng 8 năm 2023</w:t>
      </w:r>
    </w:p>
    <w:p>
      <w:r>
        <w:t>Kính gửi:  Ủy ban nhân dân các tỉnh, thành phố trực thuộc Trung ương.</w:t>
      </w:r>
    </w:p>
    <w:p>
      <w:r>
        <w:t>Theo kết quả giám sát dịch bệnh truyền nhiễm và báo cáo của các địa phương, tình hình dịch bệnh sốt xuất huyết và tay chân miệng đang có xu hướng tăng cao tại một số tỉnh, thành phố, đặc biệt là tình hình bệnh sốt xuất huyết tại Hà Nội và tình hình bệnh tay chân miệng tại khu vực miền Nam.</w:t>
      </w:r>
    </w:p>
    <w:p>
      <w:r>
        <w:t>Để chủ động triển khai các biện pháp phòng chống dịch, không để dịch bùng phát, lan rộng, kéo dài, Bộ Y tế trân trọng đề nghị Ủy ban nhân dân các tỉnh, thành phố trực thuộc Trung ương chỉ đạo tổ chức triển khai thực hiện các nội dung như sau:</w:t>
      </w:r>
    </w:p>
    <w:p>
      <w:r>
        <w:t>1. Tiếp tục chỉ đạo địa phương thực hiện quyết liệt các biện pháp phòng, chống dịch theo các văn bản của Bộ Y tế gửi Ủy ban nhân dân các tỉnh, thành phố (Công văn số 1453/BYT-DP ngày 17/3/2023 về việc chủ động, tích cực phòng, chống bệnh sốt xuất huyết; Công văn số 3463/BYT-DP ngày 05/6/2023 về việc tăng cường công tác phòng chống dịch bệnh tay chân miệng; Công văn số 5103/BYT-DP ngày 12/8/2023 về việc chủ động triển khai công tác phòng, chống dịch).</w:t>
      </w:r>
    </w:p>
    <w:p>
      <w:r>
        <w:t>2. Chỉ đạo các cơ sở y tế dự phòng đảm bảo đủ nhu cầu về hóa chất, sinh phẩm, vật tư, thiết bị cho công tác phòng, chống dịch bệnh trên địa bàn, đặc biệt là hóa chất phòng chống dịch bệnh sốt xuất huyết, tay chân miệng và máy phun hóa chất để thực hiện công tác xử lý ổ dịch trên địa bàn triệt để, hiệu quả. Hiện tại các loại hóa chất, chế phẩm diệt côn trùng, diệt khuẩn dùng trong lĩnh vực gia dụng và y tế trên thị trường đáp ứng được nhu cầu về phòng, chống dịch. Danh mục các hóa chất, chế phẩm diệt côn trùng, diệt khuẩn dùng trong lĩnh vực gia dụng và y tế được Bộ Y tế cấp phép đã được đăng tải, cập nhật thường xuyên trên trang thông tin điện tử của Cục Quản lý Môi trường y tế và có thể tải về từ đường link sau:  https://vihema.com/download/danh-sach-che-pham-da-cap-so-dang-ky-luu- hanh_update-13-9-2022?wpdmdl=29886&amp;refresh=64ddef03cb09f1692266243</w:t>
      </w:r>
    </w:p>
    <w:p>
      <w:r>
        <w:t>3. Chỉ đạo các cơ sở khám bệnh, chữa bệnh, bao gồm cả cơ sở khám bệnh, chữa bệnh công lập và ngoài công lập đảm bảo sẵn sàng thiết bị, thuốc, đặc biệt là dịch truyền cao phân tử phục vụ công tác điều trị, cấp cứu bệnh nhân sốt xuất huyết nhằm hạn chế tới mức thấp nhất các trường hợp tử vong. Đối với dịch truyền Dextran là dung dịch cao phân tử, được dùng trong điều trị sốc trên bệnh nhân sốt xuất huyết Dengue nặng. Cục Quản lý Dược đã cấp phép các hồ sơ đề nghị nhập khẩu dịch truyền Dextran chưa có Giấy đăng ký lưu hành theo quy định tại Điều 68 Nghị định số 54/2017/NĐ-CP để đáp ứng nhu cầu điều trị đặc biệt của cơ sở khám bệnh, chữa bệnh với tổng số lượng đã cấp phép nhập khẩu là 17.010 túi. Theo báo cáo của cơ sở nhập khẩu, tính đến thời điểm hiện tại, số lượng thuốc thực tế đã nhập về là 12.550 túi, trong đó số lượng thuốc đã cung ứng cho các bệnh viện là 5.118 túi và số lượng thuốc còn tồn tại kho của cơ sở nhập khẩu là 7.432 túi. Như vậy, hiện nay thị trường Việt Nam đã có nguồn cung ứng dịch truyền Dextran. Yếu tố cốt lõi quyết định việc đảm bảo cung ứng thuốc là các đơn vị chủ động đặt hàng trước các doanh nghiệp nhập khẩu.</w:t>
      </w:r>
    </w:p>
    <w:p>
      <w:r>
        <w:t>Bộ Y tế trân trọng đề nghị Ủy ban nhân dân các tỉnh, thành phố trực thuộc Trung ương, quan tâm và chỉ đạo tổ chức triển khai thực hiện./.</w:t>
      </w:r>
    </w:p>
    <w:p>
      <w:r>
        <w:t>Nơi nhận:</w:t>
      </w:r>
    </w:p>
    <w:p>
      <w:r>
        <w:t>- Như trên;</w:t>
      </w:r>
    </w:p>
    <w:p>
      <w:r>
        <w:t>- Thủ tướng Chính phủ (để báo cáo);</w:t>
      </w:r>
    </w:p>
    <w:p>
      <w:r>
        <w:t>- Phó Thủ tướng Chính phủ Trần Hồng Hà (để báo cáo);</w:t>
      </w:r>
    </w:p>
    <w:p>
      <w:r>
        <w:t>- Bộ trưởng Đào Hồng Lan (để báo cáo);</w:t>
      </w:r>
    </w:p>
    <w:p>
      <w:r>
        <w:t>- Các đồng chí Thứ trưởng Bộ Y tế;</w:t>
      </w:r>
    </w:p>
    <w:p>
      <w:r>
        <w:t>- VPB và các Cục, Vụ: MTYT, KCB, QLD, CSHT&amp;TB, KHTC;</w:t>
      </w:r>
    </w:p>
    <w:p>
      <w:r>
        <w:t>- Các Viện VSDT/Pasteur, các Bệnh viện trực thuộc Bộ Y tế;</w:t>
      </w:r>
    </w:p>
    <w:p>
      <w:r>
        <w:t>- SYT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