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5383/VPCP-KTTH năm 2024 về áp dụng trình tự, thủ tục rút gọn trong xây dựng, ban hành Thông tư của Bộ trưởng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5383/VPCP-KTTH</w:t>
      </w:r>
    </w:p>
    <w:p>
      <w:r>
        <w:t>V/v áp dụng trình tự, thủ tục rút gọn trong xây dựng, ban hành Thông tư của Bộ trưởng Bộ Công Thương</w:t>
      </w:r>
    </w:p>
    <w:p>
      <w:r>
        <w:t>Hà Nội, ngày 29 tháng 7 năm 2024</w:t>
      </w:r>
    </w:p>
    <w:p>
      <w:r>
        <w:t>Kính gửi:  Bộ trưởng Bộ Công Thương.</w:t>
      </w:r>
    </w:p>
    <w:p>
      <w:r>
        <w:t>Xét báo cáo của Bộ Công Thương tại văn bản số 186/BC-BCT ngày 22 tháng 7 năm 2024 về việc áp dụng trình tự, thủ tục rút gọn trong xây dựng, ban hành Thông tư của Bộ trưởng Bộ Công Thương, ý kiến của Bộ Tư pháp tại văn bản số 4034/BTP-VĐCXDPL ngày 19 tháng 7 năm 2024, Phó Thủ tướng Trần Lưu Quang có ý kiến như sau:</w:t>
      </w:r>
    </w:p>
    <w:p>
      <w:r>
        <w:t>1. Đồng ý áp dụng trình tự, thủ tục rút gọn trong xây dựng, ban hành Thông tư của Bộ trưởng Bộ Công Thương quy định phương pháp lập giá điều độ vận hành hệ thống điện và điều hành giao dịch thị trường điện lực. Bộ Công Thương chịu trách nhiệm toàn diện đối với nội dung báo cáo về sự cần thiết, cấp bách ban hành Thông tư để giải quyết những vấn đề phát sinh trong thực tiễn theo đúng quy định tại khoản 1 Điều 146 Luật Ban hành văn bản quy phạm pháp luật.</w:t>
      </w:r>
    </w:p>
    <w:p>
      <w:r>
        <w:t>2. Bộ Công Thương nghiên cứu, tiếp thu đầy đủ ý kiến của Bộ Tư pháp tại văn bản số 4034/BTP-VĐCXDPL ngày 19 tháng 7 năm 2024 trong quá trình xây dựng, ban hành Thông tư nêu trên theo đúng thẩm quyền và quy định pháp luật, bảo đảm lấy ý kiến của đầy đủ các đối tượng chịu tác động và cơ quan, tổ chức có liên quan; đồng thời rà soát kỹ, bảo đảm nội dung, chất lượng văn bản, tuân thủ đúng, đầy đủ các quy định của Bộ Chính trị, các Nghị quyết của Quốc hội, Ủy ban Thường vụ Quốc hội và của Chính phủ về kiểm soát quyền lực, phòng chống tham nhũng, tiêu cực, lợi ích nhóm, lợi ích cục bộ như ý kiến của Bộ Tư pháp tại văn bản số 4034/BTP-VĐCXDPL nêu trên.</w:t>
      </w:r>
    </w:p>
    <w:p>
      <w:r>
        <w:t>Văn phòng Chính phủ thông báo để Bộ Công Thương biết, thực hiện./.</w:t>
      </w:r>
    </w:p>
    <w:p>
      <w:r>
        <w:t>Nơi nhận:</w:t>
      </w:r>
    </w:p>
    <w:p>
      <w:r>
        <w:t>- Như trên;</w:t>
      </w:r>
    </w:p>
    <w:p>
      <w:r>
        <w:t>- Thủ tướng Chính phủ;</w:t>
      </w:r>
    </w:p>
    <w:p>
      <w:r>
        <w:t>- Phó Thủ tướng Trần Lưu Quang;</w:t>
      </w:r>
    </w:p>
    <w:p>
      <w:r>
        <w:t>- Các Bộ: TC, CT, TP;</w:t>
      </w:r>
    </w:p>
    <w:p>
      <w:r>
        <w:t>- VPCP: BTCN, PCN Mai Thị Thu Vân;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