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5309/TCT-KK năm 2024 xác định kỳ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5309/TCT-KK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5309/TCT-KK</w:t>
      </w:r>
    </w:p>
    <w:p>
      <w:r>
        <w:t>V/v xác định kỳ hoàn thuế GTGT</w:t>
      </w:r>
    </w:p>
    <w:p>
      <w:r>
        <w:t>Hà Nội, ngày 19 tháng 11 năm 2024</w:t>
      </w:r>
    </w:p>
    <w:p>
      <w:r>
        <w:t>Kính gửi:    Cục Thuế tỉnh Bình Định</w:t>
      </w:r>
    </w:p>
    <w:p>
      <w:r>
        <w:t>Trả lời công v ă n số 2869/CTBD I- TTKT2 đề ngày 08/8/2024 của Cục Thuế tỉnh Bình Định về việc xác định kỳ hoàn thuế GTGT, Tổng cục Thuế có ý kiến như sau:</w:t>
      </w:r>
    </w:p>
    <w:p>
      <w:r>
        <w:t>C ă n cứ quy định tại Khoản 3 Điều 1 Luật số 106/2016/QH13 sửa đổi, bổ sung một số điều của Luật Thuế GTGT, Luật thuế tiêu thụ đặc biệt và luật quản lý thu ế ;</w:t>
      </w:r>
    </w:p>
    <w:p>
      <w:r>
        <w:t>Căn cứ quy định tại Khoản 2 Điều 1 Nghị định số 146/2017/NĐ-CP ngày 15/12/2017 của Chính phủ sửa đổi, bổ sung khoản 3 Điều 10 Nghị định số 209/2013/TT-BTC;</w:t>
      </w:r>
    </w:p>
    <w:p>
      <w:r>
        <w:t>Căn cứ quy định tại Điều 2 Thông tư  số  25/2018/TT-BTC ngày 16/3/2018 của Bộ Tài chính hướng dẫn Nghị định số 146/2017/NĐ-CP ngày 15/12/2017 của Chính phủ.</w:t>
      </w:r>
    </w:p>
    <w:p>
      <w:r>
        <w:t>Căn cứ các quy định nêu trên, trường hợp Công ty TNHH Nông Trại Xanh (MST 3601594402) vừa có hàng hoá, dịch vụ xuất khẩu, vừa có hàng hoá, dịch vụ bán trong nước thì Công ty phải hạch toán riêng số thuế GTGT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r>
        <w:t>Đ ề  nghị Cục Thuế tỉnh Bình Định c ă n cứ các quy định pháp luật hiện hành, thực tế hồ sơ đề nghị hoàn thuế GTGT của Công ty TNHH Nông Trại Xanh để giải quyết theo đúng quy định và theo thẩm quyền.</w:t>
      </w:r>
    </w:p>
    <w:p>
      <w:r>
        <w:t>Tổng cục Thuế trả lời để Cục Thuế được biết, thực hiện./ .</w:t>
      </w:r>
    </w:p>
    <w:p>
      <w:r>
        <w:t>Nơi nhận:</w:t>
      </w:r>
    </w:p>
    <w:p>
      <w:r>
        <w:t>- Như trên;</w:t>
      </w:r>
    </w:p>
    <w:p>
      <w:r>
        <w:t>- Phó TCTr Mai Sơn (để b/c);</w:t>
      </w:r>
    </w:p>
    <w:p>
      <w:r>
        <w:t>- Vụ CS, PC - TCT;</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