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5294/VPCP-QHQT năm 2024 triển khai Hiệp định Thương mại biên giới Việt Nam - Trung Quốc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5294/VPCP-QHQT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5294/VPCP-QHQT</w:t>
      </w:r>
    </w:p>
    <w:p>
      <w:r>
        <w:t>V/v triển khai thực hiện Hiệp định Thương mại biên giới Việt Nam - Trung Quốc</w:t>
      </w:r>
    </w:p>
    <w:p>
      <w:r>
        <w:t>Hà Nội, ngày 25 tháng 7 năm 2024</w:t>
      </w:r>
    </w:p>
    <w:p>
      <w:r>
        <w:t>Kính gửi:</w:t>
      </w:r>
    </w:p>
    <w:p>
      <w:r>
        <w:t>- Các Bộ: Công Thương, Ngoại giao, Nông nghiệp và Phát triển nông thôn, Giao thông vận tải;</w:t>
      </w:r>
    </w:p>
    <w:p>
      <w:r>
        <w:t>- Ủy ban nhân dân các tỉnh, thành phố trực thuộc Trung ương.</w:t>
      </w:r>
    </w:p>
    <w:p>
      <w:r>
        <w:t>Xét báo cáo của Bộ Công Thương tại văn bản số 4394/BCT-XNK ngày 25 tháng 6 năm 2024 về tình hình triển khai thực hiện Hiệp định thương mại biên giới Việt Nam - Trung Quốc, Phó Thủ tướng Chính phủ Trần Lưu Quang có ý kiến như sau:</w:t>
      </w:r>
    </w:p>
    <w:p>
      <w:r>
        <w:t>1. Bộ Công Thương chủ trì, phối hợp chặt chẽ với các Bộ, cơ quan, địa phương liên quan và đối tác Trung Quốc tiếp tục triển khai thực hiện hiệu quả Hiệp định thương mại biên giới Việt Nam - Trung Quốc, chủ động có biện pháp phù hợp theo chức năng, nhiệm vụ, thẩm quyền thúc đẩy mạnh mẽ quan hệ hợp tác kinh tế - thương mại biên giới với Trung Quốc, kịp thời báo cáo cấp có thẩm quyền đối với các vấn đề vượt thẩm quyền.</w:t>
      </w:r>
    </w:p>
    <w:p>
      <w:r>
        <w:t>2. Bộ Ngoại giao: Chủ trì hướng dẫn địa phương thực hiện các trình tự, thủ tục trình cấp có thẩm quyền phê duyệt mở/nâng cấp chính thức các cặp cửa khẩu đủ điều kiện theo quy định; phối hợp thúc đẩy phía Trung Quốc sớm khôi phục thông quan hàng hóa xuất nhập khẩu tại cặp cửa khẩu, lối mở biên giới, đáp ứng nhu cầu giao thương hàng hóa của người dân, doanh nghiệp hai bên.</w:t>
      </w:r>
    </w:p>
    <w:p>
      <w:r>
        <w:t>3. Các Bộ: Nông nghiệp và Phát triển nông thôn, Giao thông vận tải; Ủy ban nhân dân các tỉnh biên giới phía Bắc và Ủy ban nhân dân các tỉnh, thành phố trực thuộc Trung ương có nông sản xuất khẩu qua biên giới nghiên cứu, xử lý các kiến nghị của Bộ Công Thương tại văn bản trên (văn bản đã gửi các cơ quan) theo chức năng, nhiệm vụ, thẩm quyền và quy định của pháp luật; kịp thời báo cáo cấp có thẩm quyền đối với các vấn đề vượt thẩm quyền.</w:t>
      </w:r>
    </w:p>
    <w:p>
      <w:r>
        <w:t>Văn phòng Chính phủ thông báo các cơ quan biết, thực hiện./.</w:t>
      </w:r>
    </w:p>
    <w:p>
      <w:r>
        <w:t>Nơi nhận:</w:t>
      </w:r>
    </w:p>
    <w:p>
      <w:r>
        <w:t>- Như trên;</w:t>
      </w:r>
    </w:p>
    <w:p>
      <w:r>
        <w:t>- TTgCP, PTTgCP Trần Lưu Quang  (để b/c) ;</w:t>
      </w:r>
    </w:p>
    <w:p>
      <w:r>
        <w:t>- Các Bộ: QP, CA, TC, YT;</w:t>
      </w:r>
    </w:p>
    <w:p>
      <w:r>
        <w:t>- VPCP: BTCN, PCN Đỗ Ngọc Huỳnh; Các Vụ: TH, KTTH, CN, NN, QHĐP;</w:t>
      </w:r>
    </w:p>
    <w:p>
      <w:r>
        <w:t>- Lưu: VT, QHQT (2). PT</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