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5291/TCHQ-TXNK năm 2023 về phế liệu hàng sản xuất xuất khẩu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5291/TCHQ-TXNK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12/10/2023</w:t>
            </w:r>
          </w:p>
        </w:tc>
      </w:tr>
      <w:tr>
        <w:tc>
          <w:tcPr>
            <w:tcW w:type="dxa" w:w="4320"/>
          </w:tcPr>
          <w:p>
            <w:r>
              <w:t>Ngày hiệu lực</w:t>
            </w:r>
          </w:p>
        </w:tc>
        <w:tc>
          <w:tcPr>
            <w:tcW w:type="dxa" w:w="4320"/>
          </w:tcPr>
          <w:p>
            <w:r>
              <w:t>12/10/2023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5291/TCHQ-TXNK</w:t>
      </w:r>
    </w:p>
    <w:p>
      <w:r>
        <w:t>V/v phế liệu hàng SXXK</w:t>
      </w:r>
    </w:p>
    <w:p>
      <w:r>
        <w:t>Hà Nội, ngày 12 tháng 10 năm 2023</w:t>
      </w:r>
    </w:p>
    <w:p>
      <w:r>
        <w:t>Kính gửi:  Công ty TNHH ICEL LOGISTICS.</w:t>
      </w:r>
    </w:p>
    <w:p>
      <w:r>
        <w:t>(Tầng 12A, tháp A, tòa nhà Handiresco số 521 Kim Mã, Phường Ngọc Khánh, Quận Ba Đình, TP. Hà Nội)</w:t>
      </w:r>
    </w:p>
    <w:p>
      <w:r>
        <w:t>Tổng cục Hải quan nhận được công văn số ICEL/230821-CV ngày 21/8/2023 của Công ty TNHH ICEL LOGISTICS đề nghị hướng dẫn về thuế trong trường hợp bán phế liệu của hàng sản xuất xuất khẩu. Về vấn đề này, Tổng cục Hải quan có ý kiến như sau:</w:t>
      </w:r>
    </w:p>
    <w:p>
      <w:r>
        <w:t>a) Về thủ tục hải quan</w:t>
      </w:r>
    </w:p>
    <w:p>
      <w:r>
        <w:t>Việc xử lý phế liệu, phế phẩm đối với hàng hóa là nguyên liệu, vật tư nhập khẩu để sản xuất xuất khẩu thực hiện theo quy định tại khoản 4 Điều 12 Nghị định số 134/2016/NĐ-CP được sửa đổi, bổ sung tại khoản 6 Điều 1 Nghị định số 18/2021/NĐ-CP ngày 11/3/2021 của Chính phủ.</w:t>
      </w:r>
    </w:p>
    <w:p>
      <w:r>
        <w:t>Trách nhiệm tổ chức, cá nhân nhập khẩu hàng hóa để gia công, sản xuất hàng hóa xuất khẩu được quy định cụ thể tại Điều 60 Luật Hải quan, Điều 37 Nghị định số 08/2015/NĐ-CP ngày 21/1/2015 của Chính phủ. Theo đó, việc thu hồi phế liệu trong quá trình sản xuất và còn đang lưu giữ tại cơ sở sản xuất của Công ty thì không phải thông báo cơ quan hải quan.</w:t>
      </w:r>
    </w:p>
    <w:p>
      <w:r>
        <w:t>b) Về chính sách thuế</w:t>
      </w:r>
    </w:p>
    <w:p>
      <w:r>
        <w:t>Căn cứ Điều 55 Thông tư số 38/2015/TT-BTC được sửa đổi, bổ sung tại khoản 35 Điều 1 Thông tư số 39/2018/TT-BTC ngày 20/4/2018 của Bộ Tài chính quy định về định mức thực tế sản xuất hàng hóa gia công, hàng hóa sản xuất xuất khẩu như sau:</w:t>
      </w:r>
    </w:p>
    <w:p>
      <w:r>
        <w:t>“1. Định mức thực tế sản xuất là lượng nguyên liệu, vật tư thực tế đã sử dụng để gia công, sản xuất một đơn vị sản phẩm xuất khẩu và được xác định theo quy định tại mẫu số 27 Phụ lục II ban hành kèm Thông tư này.</w:t>
      </w:r>
    </w:p>
    <w:p>
      <w:r>
        <w:t>...</w:t>
      </w:r>
    </w:p>
    <w:p>
      <w:r>
        <w:t>Trong đó, phế liệu là vật liệu loại ra trong quá trình gia công, sản xuất hàng hóa xuất khẩu không còn giá trị sử dụng ban đầu được thu hồi để làm nguyên liệu cho quá trình sản xuất khác; phế phẩm là thành phẩm, bán thành phẩm không đạt tiêu chuẩn kỹ thuật (quy cách, kích thước, phẩm chất,...) bị loại ra trong quá trình gia công, sản xuất hàng hóa xuất khẩu và không đạt chất lượng để xuất khẩu.</w:t>
      </w:r>
    </w:p>
    <w:p>
      <w:r>
        <w:t>2. Tổ chức, cá nhân chịu trách nhiệm lưu trữ dữ liệu, chứng từ, tài liệu liên quan đến việc xác định định mức thực tế và thông báo định mức thực tế của lượng sản phẩm đã sản xuất theo năm tài chính cho cơ quan hải quan khi báo cáo quyết toán theo quy định tại khoản 2 Điều 60 Thông tư này.</w:t>
      </w:r>
    </w:p>
    <w:p>
      <w:r>
        <w:t>...</w:t>
      </w:r>
    </w:p>
    <w:p>
      <w:r>
        <w:t>3. Tổ chức, cá nhân và cơ quan hải quan sử dụng định mức thực tế sản xuất để xác định số thuế khi chuyển đổi mục đích sử dụng, chuyển tiêu thụ nội địa sản phẩm, hoàn thuế, không thu thuế hoặc khi cơ quan hải quan kiểm tra sau thông quan, thanh tra chuyên ngành.”</w:t>
      </w:r>
    </w:p>
    <w:p>
      <w:r>
        <w:t>Căn cứ khoản 4 Điều 12 Nghị định số 134/2016/NĐ-CP được sửa đổi, bổ sung tại khoản 6 Điều 1 Nghị định số 18/2021/NĐ-CP ngày 11/3/2021 của Chính phủ, quy định:  “4. Phế liệu, phế phẩm tạo thành trong quá trình sản xuất xuất khẩu khi chuyển tiêu thụ nội địa được miễn thuế nhập khẩu, người nộp thuế không phải làm thủ tục hải quan nhưng phải kê khai, nộp thuế giá trị gia tăng, thuế tiêu thụ đặc biệt, thuế bảo vệ môi trường (nếu có) cho cơ quan thuế theo quy định của pháp luật thuế.”</w:t>
      </w:r>
    </w:p>
    <w:p>
      <w:r>
        <w:t>Căn cứ quy định nêu trên, trường hợp Công ty TNHH ICEL LOGISTICS bán phế liệu đáp ứng quy định tại Điều 55 Thông tư số 38/2015/TT-BTC được sửa đổi, bổ sung tại khoản 35 Điều 1 Thông tư số 39/2018/TT-BTC ngày 20/4/2018 của Bộ Tài chính thì khi bán, tiêu thụ nội địa được miễn thuế nhập khẩu nhưng phải kê khai, nộp thuế giá trị gia tăng, thuế tiêu thụ đặc biệt, thuế bảo vệ môi trường (nếu có) cho cơ quan thuế theo quy định của pháp luật thuế.</w:t>
      </w:r>
    </w:p>
    <w:p>
      <w:r>
        <w:t>Tổng cục Hải quan thông báo để Công ty TNHH ICEL LOGISTICS biết và thực hiện.</w:t>
      </w:r>
    </w:p>
    <w:p>
      <w:r>
        <w:t>Nơi nhận:</w:t>
      </w:r>
    </w:p>
    <w:p>
      <w:r>
        <w:t>- Như trên;</w:t>
      </w:r>
    </w:p>
    <w:p>
      <w:r>
        <w:t>- Phó TCT Hoàng Việt Cường (để b/c);</w:t>
      </w:r>
    </w:p>
    <w:p>
      <w:r>
        <w:t>- Cục GSQL (để biết);</w:t>
      </w:r>
    </w:p>
    <w:p>
      <w:r>
        <w:t>- Lưu: VT, TXNK (03b).</w:t>
      </w:r>
    </w:p>
    <w:p>
      <w:r>
        <w:t>TL. TỔNG CỤC TRƯỞNG</w:t>
      </w:r>
    </w:p>
    <w:p>
      <w:r>
        <w:t>CỤC TRƯỞNG CỤC THUẾ XNK</w:t>
      </w:r>
    </w:p>
    <w:p>
      <w:r>
        <w:t>Lê Như Quỳnh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