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529/CT-CS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529/CT-CS</w:t>
      </w:r>
    </w:p>
    <w:p>
      <w:r>
        <w:t>V/v chính sách thuế GTGT.</w:t>
      </w:r>
    </w:p>
    <w:p>
      <w:r>
        <w:t>Hà Nội, ngày 10 tháng 4 năm 2025</w:t>
      </w:r>
    </w:p>
    <w:p>
      <w:r>
        <w:t>Kính gửi:  Chi cục Thuế khu vực I.</w:t>
      </w:r>
    </w:p>
    <w:p>
      <w:r>
        <w:t>Cục Thuế nhận được công văn số 67216/CTHN-TTHT ngày 18/12/2024 của Cục Thuế TP Hà Nội (nay là Chi cục Thuế khu vực I) về chính sách thuế giá trị gia tăng. Về vấn đề này, Cục Thuế có ý kiến như sau:</w:t>
      </w:r>
    </w:p>
    <w:p>
      <w:r>
        <w:t>Căn cứ Luật Viễn thông số 24/2023/QH15 ngày 24/11/2023;</w:t>
      </w:r>
    </w:p>
    <w:p>
      <w:r>
        <w:t>Căn cứ Nghị định số 71/2007/NĐ-CP ngày 03/05/2007 của Chính phủ quy định chi tiết và hướng dẫn thực hiện một số điều của Luật công nghệ thông tin về công nghiệp công nghệ thông tin;</w:t>
      </w:r>
    </w:p>
    <w:p>
      <w:r>
        <w:t>Căn cứ Thông tư số 103/2014/TT-BTC ngày 06/8/2014 của Bộ Tài chính hướng dẫn thực hiện nghĩa vụ thuế áp dụng đối với tổ chức, cá nhân nước ngoài kinh doanh tại Việt Nam hoặc có thu nhập phát sinh tại Việt Nam;</w:t>
      </w:r>
    </w:p>
    <w:p>
      <w:r>
        <w:t>Căn cứ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Căn cứ Thông tư số 219/2013/TT-BTC ngày 31/12/2013 của Bộ Tài chính hướng dẫn thi hành Luật Thuế giá trị gia tăng và Nghị định số 209/2013/NĐ-CP ngày 18 tháng 12 năm 2013 của Chính phủ quy định chi tiết và hướng dẫn thi hành một số điều Luật Thuế giá trị gia tăng.</w:t>
      </w:r>
    </w:p>
    <w:p>
      <w:r>
        <w:t>Căn cứ quy định trên và theo trình bày của Cục Thuế TP Hà Nội (nay là Chi cục Thuế khu vực I) tại công văn số 67216/CTHN-TTHT nêu trên, Cục Thuế thống nhất với đề xuất về chính sách thuế áp dụng đối với dịch vụ điện toán đám mây được xác định là dịch vụ viễn thông kể từ ngày 01/01/2025.</w:t>
      </w:r>
    </w:p>
    <w:p>
      <w:r>
        <w:t>Đề nghị Chi cục Thuế khu vực I căn cứ hồ sơ cụ thể của Công ty và quy định của pháp luật về thuế, quy định của pháp luật có liên quan để hướng dẫn đơn vị xác định nghĩa vụ thuế theo từng giai đoạn đúng theo quy định của pháp luật.</w:t>
      </w:r>
    </w:p>
    <w:p>
      <w:r>
        <w:t>Cục Thuế có ý kiến để Chi cục Thuế khu vực I được biết./.</w:t>
      </w:r>
    </w:p>
    <w:p>
      <w:r>
        <w:t>Nơi nhận:</w:t>
      </w:r>
    </w:p>
    <w:p>
      <w:r>
        <w:t>- Như trên;</w:t>
      </w:r>
    </w:p>
    <w:p>
      <w:r>
        <w:t>- Phó CTr. Đặng Ngọc Minh (để b/c);</w:t>
      </w:r>
    </w:p>
    <w:p>
      <w:r>
        <w:t>- Ban PC, NVT;</w:t>
      </w:r>
    </w:p>
    <w:p>
      <w:r>
        <w:t>- Website CT;</w:t>
      </w:r>
    </w:p>
    <w:p>
      <w:r>
        <w:t>- Lưu: VT, CS (3b).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