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5285/CĐBVN-KHTC năm 2025 miễn phí dịch vụ sử dụng đường bộ cho các phương tiện vận chuyển hàng cứu trợ do Cục Đường bộ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5285/CĐBVN-KHTC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08/10/2025</w:t>
            </w:r>
          </w:p>
        </w:tc>
      </w:tr>
      <w:tr>
        <w:tc>
          <w:tcPr>
            <w:tcW w:type="dxa" w:w="4320"/>
          </w:tcPr>
          <w:p>
            <w:r>
              <w:t>Ngày hiệu lực</w:t>
            </w:r>
          </w:p>
        </w:tc>
        <w:tc>
          <w:tcPr>
            <w:tcW w:type="dxa" w:w="4320"/>
          </w:tcPr>
          <w:p>
            <w:r>
              <w:t>08/10/2025</w:t>
            </w:r>
          </w:p>
        </w:tc>
      </w:tr>
      <w:tr>
        <w:tc>
          <w:tcPr>
            <w:tcW w:type="dxa" w:w="4320"/>
          </w:tcPr>
          <w:p>
            <w:r>
              <w:t>Tình trạng</w:t>
            </w:r>
          </w:p>
        </w:tc>
        <w:tc>
          <w:tcPr>
            <w:tcW w:type="dxa" w:w="4320"/>
          </w:tcPr>
          <w:p>
            <w:r>
              <w:t>Chưa xác định</w:t>
            </w:r>
          </w:p>
        </w:tc>
      </w:tr>
    </w:tbl>
    <w:p/>
    <w:p>
      <w:r>
        <w:t>BỘ XÂY DỰNG</w:t>
      </w:r>
    </w:p>
    <w:p>
      <w:r>
        <w:t>CỤC ĐƯỜNG BỘ VIỆT NAM</w:t>
      </w:r>
    </w:p>
    <w:p>
      <w:r>
        <w:t>-------</w:t>
      </w:r>
    </w:p>
    <w:p>
      <w:r>
        <w:t>CỘNG HÒA XÃ HỘI CHỦ NGHĨA VIỆT NAM</w:t>
      </w:r>
    </w:p>
    <w:p>
      <w:r>
        <w:t>Độc lập - Tự do - Hạnh phúc</w:t>
      </w:r>
    </w:p>
    <w:p>
      <w:r>
        <w:t>---------------</w:t>
      </w:r>
    </w:p>
    <w:p>
      <w:r>
        <w:t>Số: 5285/CĐBVN-KHTC</w:t>
      </w:r>
    </w:p>
    <w:p>
      <w:r>
        <w:t>V/v miễn phí dịch vụ sử dụng đường bộ cho các phương tiện vận chuyển hàng cứu trợ</w:t>
      </w:r>
    </w:p>
    <w:p>
      <w:r>
        <w:t>Hà Nội, ngày 08 tháng 10 năm 2025</w:t>
      </w:r>
    </w:p>
    <w:p>
      <w:r>
        <w:t>Kính gửi:</w:t>
      </w:r>
    </w:p>
    <w:p>
      <w:r>
        <w:t>- Các Nhà đầu tư/Doanh nghiệp dự án BOT (NĐT/DNDA);</w:t>
      </w:r>
    </w:p>
    <w:p>
      <w:r>
        <w:t>- Tổng công ty ĐTPT đường cao tốc Việt Nam (VEC);</w:t>
      </w:r>
    </w:p>
    <w:p>
      <w:r>
        <w:t>- Công ty TNHH thu phí tự động VETC;</w:t>
      </w:r>
    </w:p>
    <w:p>
      <w:r>
        <w:t>- Công ty Cổ phần Giao thông số Việt Nam (VDTC);</w:t>
      </w:r>
    </w:p>
    <w:p>
      <w:r>
        <w:t>- Các Khu Quản lý đường bộ: I, II, III, IV.</w:t>
      </w:r>
    </w:p>
    <w:p>
      <w:r>
        <w:t>Trong những ngày vừa qua, cơn bão số 10 và số 11 (bão Bualoi và Matmo) đã gây ra sức tàn phá và thiệt hại to lớn về người và tài sản, ảnh hưởng nghiêm trọng đến mọi mặt đời sống, kinh tế xã hội các tỉnh miền núi phía Bắc, Bắc Trung Bộ và miền Trung nước ta.</w:t>
      </w:r>
    </w:p>
    <w:p>
      <w:r>
        <w:t>Thực hiện Công điện số 176/CĐ-TTg ngày 29/9/2025 của Thủ tướng Chính phủ về khẩn trương khắc phục hậu quả bão số 10 và mưa lũ; phát huy tinh thần đoàn kết, “tương thân, tương ái”, “lá lành đùm lá rách”; để hỗ trợ vận chuyển hàng hóa cứu trợ đến các khu vực bị ảnh hưởng, giúp nhân dân khắc phục hậu quả do bão lụt gây ra, ổn định đời sống và khôi phục sản xuất; Cục Đường bộ Việt Nam đề nghị các đơn vị:</w:t>
      </w:r>
    </w:p>
    <w:p>
      <w:r>
        <w:t>1. NĐT/DNDA xem xét, chỉ đạo các trạm thu phí miễn phí dịch vụ sử dụng đường bộ cho các phương tiện vận chuyển hàng cứu trợ khi đi qua trạm thu phí cho đến khi có văn bản hướng dẫn mới; phối hợp với Khu Quản lý đường bộ khu vực và các cơ quan có liên quan của địa phương tổ chức phân làn, phân luồng, hướng dẫn giao thông để các xe nêu trên lưu thông qua trạm thu phí nhanh nhất.</w:t>
      </w:r>
    </w:p>
    <w:p>
      <w:r>
        <w:t>2. Toàn bộ việc tạm dừng thu phí, miễn phí cho các xe nêu trên phải được ghi nhận sự việc và lưu trữ hồ sơ, dữ liệu thu phí đầy đủ đúng quy định.</w:t>
      </w:r>
    </w:p>
    <w:p>
      <w:r>
        <w:t>Cục ĐBVN đề nghị các đơn vị phối hợp thực hiện./.</w:t>
      </w:r>
    </w:p>
    <w:p>
      <w:r>
        <w:t>Nơi nhận:</w:t>
      </w:r>
    </w:p>
    <w:p>
      <w:r>
        <w:t>- Như trên;</w:t>
      </w:r>
    </w:p>
    <w:p>
      <w:r>
        <w:t>- Các Phó Cục trưởng;</w:t>
      </w:r>
    </w:p>
    <w:p>
      <w:r>
        <w:t>- Lưu: VT, KHTC hpt</w:t>
      </w:r>
    </w:p>
    <w:p>
      <w:r>
        <w:t>CỤC TRƯỞNG</w:t>
      </w:r>
    </w:p>
    <w:p>
      <w:r>
        <w:t>Bùi Quang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