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5281/VPCP-QHQT năm 2024 báo cáo rà soát sửa đổi, bổ sung quy định cho các dự án điện vay lại vốn vay ODA, vốn vay ưu đãi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5281/VPCP-QHQT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5281/VPCP-QHQT</w:t>
      </w:r>
    </w:p>
    <w:p>
      <w:r>
        <w:t>V/v báo cáo rà soát sửa đổi, bổ sung quy định cho các dự án điện vay lại vốn vay ODA, vốn vay ưu đãi nước ngoài</w:t>
      </w:r>
    </w:p>
    <w:p>
      <w:r>
        <w:t>Hà Nội, ngày 25 tháng 7 năm 2024</w:t>
      </w:r>
    </w:p>
    <w:p>
      <w:r>
        <w:t>Kính gửi:</w:t>
      </w:r>
    </w:p>
    <w:p>
      <w:r>
        <w:t>- Các Bộ: Kế hoạch và Đầu tư, Tài chính, Tư pháp, Công Thương, Ngoại giao;</w:t>
      </w:r>
    </w:p>
    <w:p>
      <w:r>
        <w:t>- Ủy ban Quản lý vốn nhà nước tại doanh nghiệp;</w:t>
      </w:r>
    </w:p>
    <w:p>
      <w:r>
        <w:t>- Tập đoàn Điện lực Việt Nam;</w:t>
      </w:r>
    </w:p>
    <w:p>
      <w:r>
        <w:t>- Tập đoàn Dầu khí Việt Nam.</w:t>
      </w:r>
    </w:p>
    <w:p>
      <w:r>
        <w:t>Xét đề nghị của Bộ Kế hoạch và Đầu tư tại các văn bản số: 5468/BKHĐT-KTĐN ngày 12 tháng 7 năm 2024, 4646/BKHĐT-KTĐN ngày 17 tháng 6 năm 2024, 4321/BKHĐT-KTĐN ngày 05 tháng 6 năm 2024 về báo cáo rà soát sửa đổi, bổ sung quy định cho các dự án điện vay lại vốn vay ODA, vốn vay ưu đãi nước ngoài, Phó Thủ tướng Chính phủ Trần Lưu Quang có ý kiến như sau:</w:t>
      </w:r>
    </w:p>
    <w:p>
      <w:r>
        <w:t>1. Đồng ý với đề nghị của Bộ Kế hoạch và Đầu tư tại các văn bản nêu trên về việc áp dụng trình tự, thủ tục rút gọn đối với việc xây dựng và ban hành Nghị định sửa đổi, bổ sung một số điều quy định tại 03 Nghị định (Nghị định số 114/2021/NĐ-CP ngày 16 tháng 12 năm 2021 và Nghị định số 20/2023/NĐ-CP ngày 04 tháng 5 năm 2023 của Chính phủ về quản lý và sử dụng nguồn vốn ODA và vốn vay ưu đãi của nhà tài trợ nước ngoài; Nghị định số 131/2018/NĐ-CP ngày 29 tháng 9 năm 2018 của Chính phủ về chức năng, nhiệm vụ, quyền hạn và cơ cấu tổ chức của Ủy ban Quản lý vốn nhà nước tại doanh nghiệp) liên quan đến các dự án do Công ty con của doanh nghiệp do Nhà nước nắm giữ 100% vốn điều lệ nắm giữ 100% vốn điều lệ làm chủ đầu tư.</w:t>
      </w:r>
    </w:p>
    <w:p>
      <w:r>
        <w:t>Bộ Kế hoạch và Đầu tư chịu trách nhiệm toàn diện đối với đề xuất áp dụng trình tự, thủ tục xây dựng và ban hành Nghị định nêu trên theo quy định tại khoản 1 Điều 19 Luật Ban hành văn bản quy phạm pháp luật và đề xuất về căn cứ áp dụng trình tự, thủ tục rút gọn theo quy định tại khoản 1 Điều 146 Luật Ban hành văn bản quy phạm pháp luật.</w:t>
      </w:r>
    </w:p>
    <w:p>
      <w:r>
        <w:t>2. Bộ Kế hoạch và Đầu tư chủ trì, phối hợp với các bộ, cơ quan liên quan khẩn trương xây dựng, trình ban hành Nghị định nêu trên theo đúng trình tự, thủ tục quy định, bảo đảm việc lấy ý kiến các đối tượng chịu sự tác động trực tiếp, có liên quan trong quá trình xây dựng Nghị định, đồng thời bảo đảm chặt chẽ, chất lượng, hiệu quả, đúng thời hạn, phù hợp với các quy định pháp luật hiện hành có liên quan, tuân thủ đúng, đầy đủ các quy định về kiểm soát quyền lực, phòng chống tham nhũng, tiêu cực, lợi ích nhóm, lợi ích cục bộ; kịp thời báo cáo Chính phủ, Thủ tướng Chính phủ các nội dung phát sinh vượt thẩm quyền.</w:t>
      </w:r>
    </w:p>
    <w:p>
      <w:r>
        <w:t>3. Bộ Tư pháp, Bộ Tài chính, Bộ Ngoại giao, Bộ Công Thương, Ủy ban Quản lý vốn nhà nước tại doanh nghiệp, Tập đoàn Điện lực Việt Nam, Tập đoàn Dầu khí Việt Nam và các cơ quan liên quan có trách nhiệm nghiên cứu, đề xuất các nội dung sửa đổi, bổ sung trong phạm vi chức năng, nhiệm vụ được giao; phối hợp chặt chẽ và đúng thời hạn với Bộ Kế hoạch và Đầu tư trong quá trình xây dựng và ban hành Nghị định.</w:t>
      </w:r>
    </w:p>
    <w:p>
      <w:r>
        <w:t>Văn phòng Chính phủ xin thông báo để Bộ Kế hoạch và Đầu tư và các bộ, cơ quan liên quan biết, thực hiện./.</w:t>
      </w:r>
    </w:p>
    <w:p>
      <w:r>
        <w:t>Nơi nhận:</w:t>
      </w:r>
    </w:p>
    <w:p>
      <w:r>
        <w:t>- Như trên;</w:t>
      </w:r>
    </w:p>
    <w:p>
      <w:r>
        <w:t>- TTg, PTTg Trần Lưu Quang;</w:t>
      </w:r>
    </w:p>
    <w:p>
      <w:r>
        <w:t>- VPCP: BTCN, các PCN; Các Vụ: KTTH, CN, PL, ĐMDN, TH; Cục KSTTHC;</w:t>
      </w:r>
    </w:p>
    <w:p>
      <w:r>
        <w:t>- Lưu: VT, QHQT (3b)   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