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5276/BXD-KTXD năm 2024 hướng dẫn về quản lý chi phí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5276 / BXD-KTXD</w:t>
      </w:r>
    </w:p>
    <w:p>
      <w:r>
        <w:t>V/v hướng dẫn về quản lý chi phí đầu tư xây dựng</w:t>
      </w:r>
    </w:p>
    <w:p>
      <w:r>
        <w:t>Hà Nội, ngày  13  tháng  9  năm 20 24</w:t>
      </w:r>
    </w:p>
    <w:p>
      <w:r>
        <w:t>Kính gửi:  Công dân Phạm Ngọc Tuấn</w:t>
      </w:r>
    </w:p>
    <w:p>
      <w:r>
        <w:t>Bộ Xây dựng nhận được Đơn phản ánh kiến nghị của công dân Phạm Ngọc Tuấn gửi phản ánh qua mạng máy tính về chi phí thu nhập chịu thuế tính trước. Sau khi nghiên cứu, Bộ Xây dựng có ý kiến như sau:</w:t>
      </w:r>
    </w:p>
    <w:p>
      <w:r>
        <w:t>1. Việc xác định và quản lý chi phí đầu tư xây dựng thực hiện theo các quy định của pháp luật về quản lý chi phí đầu tư xây dựng tương ứng với từng thời kỳ.</w:t>
      </w:r>
    </w:p>
    <w:p>
      <w:r>
        <w:t>2. Đối với các dự án/công trình thuộc phạm vi điều chỉnh, đối tượng áp dụng của Nghị định số 10/2021/NĐ-CP [1], thì việc xác định dự toán xây dựng công trình, dự toán gói thầu thực hiện theo quy định tại Điều 12, Điều 17 Nghị định số 10/2021/NĐ-CP và được hướng dẫn tại Mục 1, Mục 2 Phụ lục II Thông tư số 11/2021/TT-BXD [2] , trong đó đã quy định, hướng dẫn cụ thể về nội dung, thành phần và cách xác định các chi phí trong dự toán xây dựng công trình, dự toán gói thầu.</w:t>
      </w:r>
    </w:p>
    <w:p>
      <w:r>
        <w:t>3. Trường h ợ p lựa chọn nhà thầu theo hình thức tham gia thực hiện của cộng đồng do nhóm thợ thi công theo quy định tại Điều 17 Nghị định số 27/2022/NĐ-CP [3], thì việc thanh toán cho nhóm thợ thực hiện theo h  ợ p đồng được ký kết giữa các b ê n (Ban quản lý xã và nhóm thợ).</w:t>
      </w:r>
    </w:p>
    <w:p>
      <w:r>
        <w:t>Trên đây là ý kiến của Bộ Xây dựng, công dân Phạm Ngọc Tuấn nghiên cứu xem xét, thực hiện đúng quy định pháp luật./.</w:t>
      </w:r>
    </w:p>
    <w:p>
      <w:r>
        <w:t>Nơi nhận:</w:t>
      </w:r>
    </w:p>
    <w:p>
      <w:r>
        <w:t>- Như trên;</w:t>
      </w:r>
    </w:p>
    <w:p>
      <w:r>
        <w:t>- TT Bùi Xuân Dũng (để b/c);</w:t>
      </w:r>
    </w:p>
    <w:p>
      <w:r>
        <w:t>- Lưu: VT, Cục KTXD, T.</w:t>
      </w:r>
    </w:p>
    <w:p>
      <w:r>
        <w:t>TL. BỘ TRƯỞNG</w:t>
      </w:r>
    </w:p>
    <w:p>
      <w:r>
        <w:t>KT. CỤC TRƯỞNG CỤC KINH TẾ XÂY DỰNG</w:t>
      </w:r>
    </w:p>
    <w:p>
      <w:r>
        <w:t>PHÓ CỤC TRƯỞNG</w:t>
      </w:r>
    </w:p>
    <w:p>
      <w:r>
        <w:t>Trương Thị Thu Thanh</w:t>
      </w:r>
    </w:p>
    <w:p>
      <w:r>
        <w:t>[1]  Nghị định số 10/2021/NĐ-CP ngày 09/02/2021 c ủ a Chính phủ về quản lý chi phí đầu tư xây dựng.</w:t>
      </w:r>
    </w:p>
    <w:p>
      <w:r>
        <w:t>[2]  Thông tư số 11/2021/TT-BXD ngày 31/8/2021 của Bộ trư ởn g Bộ Xây dựng hướng dẫn một số nội dung xác định và qu ả n lý chi ph í  đầu tư xây dựng.</w:t>
      </w:r>
    </w:p>
    <w:p>
      <w:r>
        <w:t>[3]  Nghị định số 27/2022/NĐ-CP ngày 19/4/2022 của Chính phủ quy định cơ chế quản lý, tổ chức thực hiện các chương tr ìn h mục tiêu quốc gi a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