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5269/VPCP-NN năm 2024 xử lý vướng mắc về diện tích sử dụng rừng để thực hiện Dự án Đường dây 500 kV Quảng Trạch - Quỳnh Lưu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5269/VPCP-NN</w:t>
      </w:r>
    </w:p>
    <w:p>
      <w:r>
        <w:t>V/v xử lý vướng mắc về diện tích sử dụng rừng để thực hiện Dự án Đường dây 500 kV Quảng Trạch - Quỳnh Lưu.</w:t>
      </w:r>
    </w:p>
    <w:p>
      <w:r>
        <w:t>Hà Nội, ngày 24 tháng 7 năm 2024</w:t>
      </w:r>
    </w:p>
    <w:p>
      <w:r>
        <w:t>Kính gửi:</w:t>
      </w:r>
    </w:p>
    <w:p>
      <w:r>
        <w:t>- Bộ Kế hoạch và Đầu tư;</w:t>
      </w:r>
    </w:p>
    <w:p>
      <w:r>
        <w:t>- Bộ Nông nghiệp và Phát triển nông thôn;</w:t>
      </w:r>
    </w:p>
    <w:p>
      <w:r>
        <w:t>- Ủy ban nhân dân tỉnh Nghệ An;</w:t>
      </w:r>
    </w:p>
    <w:p>
      <w:r>
        <w:t>- Ủy ban nhân dân tỉnh Hà Tĩnh.</w:t>
      </w:r>
    </w:p>
    <w:p>
      <w:r>
        <w:t>Về đề nghị của Bộ Kế hoạch và Đầu tư tại văn bản số 4998/BKHĐT-GSTĐĐT ngày 28 tháng 6 năm 2024 về diện tích sử dụng rừng để thực hiện Dự án đường dây 500 kV Quảng Trạch - Quỳnh Lưu (sau đây viết tắt là Dự án), ý kiến của Bộ Nông nghiệp và Phát triển nông thôn tại văn bản số 4494/BNN-KL ngày 24 tháng 6 năm 2024, văn bản số 3902/BNN-KL ngày 31 tháng 5 năm 2024. Phó Thủ tướng Trần Hồng Hà có ý kiến như sau:</w:t>
      </w:r>
    </w:p>
    <w:p>
      <w:r>
        <w:t>1. Căn cứ Nghị định số 91/2024/NĐ-CP ngày 18 tháng 7 năm 2024 của Chính phủ sửa đổi, bổ sung một số điều của Nghị định số 156/2018/NĐ-CP ngày 16 tháng 11 năm 2018 quy định chi tiết thi hành một số điều của Luật Lâm nghiệp (hiệu lực thi hành kể từ ngày 18 tháng 7 năm 2024), việc điều chỉnh diện tích cần chuyển mục đích sử dụng rừng sang mục đích khác để thực hiện Dự án trên không thuộc thẩm quyền của Thủ tướng Chính phủ;</w:t>
      </w:r>
    </w:p>
    <w:p>
      <w:r>
        <w:t>Bộ Nông nghiệp và Phát triển nông thôn hướng dẫn, chỉ đạo Ủy ban nhân dân tỉnh Nghệ An, Hà Tĩnh việc điều chỉnh diện tích rừng (phát sinh) cần chuyển mục đích sử dụng sang mục đích khác để thực hiện Dự án trên theo quy định tại khoản 3 Điều 4 Nghị định số 91/2024/NĐ-CP, hoàn thành trước ngày 25 tháng 7 năm 2024.</w:t>
      </w:r>
    </w:p>
    <w:p>
      <w:r>
        <w:t>2. Văn phòng Chính phủ theo dõi, đôn đốc tình hình thực hiện theo chức năng, nhiệm vụ được giao./.</w:t>
      </w:r>
    </w:p>
    <w:p>
      <w:r>
        <w:t>Nơi nhận:</w:t>
      </w:r>
    </w:p>
    <w:p>
      <w:r>
        <w:t>- Như trên;</w:t>
      </w:r>
    </w:p>
    <w:p>
      <w:r>
        <w:t>- TTgCP, các Phó TTgCP;</w:t>
      </w:r>
    </w:p>
    <w:p>
      <w:r>
        <w:t>- Bộ Công Thương, UB Quản lý vốn nhà nước tại DN;</w:t>
      </w:r>
    </w:p>
    <w:p>
      <w:r>
        <w:t>- Tập đoàn Điện lực Việt Nam;</w:t>
      </w:r>
    </w:p>
    <w:p>
      <w:r>
        <w:t>- VPCP: BTCN, các PCN; các Vụ: PL, CN;</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