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5269/TCT-QLN năm 2024 về khoanh tiền thuế nợ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5269/TCT-QLN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5269/TCT-QLN</w:t>
      </w:r>
    </w:p>
    <w:p>
      <w:r>
        <w:t>V/v khoanh tiền thuế nợ</w:t>
      </w:r>
    </w:p>
    <w:p>
      <w:r>
        <w:t>Hà Nội, ngày 15 tháng 11 năm 2024</w:t>
      </w:r>
    </w:p>
    <w:p>
      <w:r>
        <w:t>Kính gửi:  Cục Thuế tỉnh Quảng Nam</w:t>
      </w:r>
    </w:p>
    <w:p>
      <w:r>
        <w:t>Tổng cục Thuế nhận được công văn số 7705/CTQNA-QLN ngày 23/9/2024 của Cục Thuế tỉnh Quảng Nam vướng mắc về việc khoanh tiền thuế nợ. Về vấn đề này, Tổng cục Thuế có ý kiến như sau:</w:t>
      </w:r>
    </w:p>
    <w:p>
      <w:r>
        <w:t>Tại khoản 4 Điều 83 Luật Quản lý thuế số 38/2019/QH14 ngày 13/6/2019 quy định:</w:t>
      </w:r>
    </w:p>
    <w:p>
      <w:r>
        <w:t>“4. Người nộp thuế không còn hoạt động kinh doanh tại địa chỉ kinh doanh đã đăng ký với cơ quan đăng ký kinh doanh, cơ quan quản lý thuế đã phối hợp với Ủy ban nhân dân cấp xã nơi người nộp thuế có trụ sở hoặc địa chỉ liên lạc để kiểm tra, xác minh thông tin người nộp thuế không hiện diện tại địa bàn và thông báo trên toàn quốc về việc người nộp thuế hoặc đại diện theo pháp luật của người nộp thuế không hiện diện tại địa chỉ nơi người nộp thuế có trụ sở, địa chỉ liên lạc đã đăng ký với cơ quan quản lý thuế.</w:t>
      </w:r>
    </w:p>
    <w:p>
      <w:r>
        <w:t>Thời gian khoanh nợ được tính từ ngày cơ quan quản lý thuế có văn bản thông báo trên toàn quốc về việc người nộp thuế hoặc đại diện theo pháp luật của người nộp thuế không hiện diện tại địa chỉ kinh doanh, địa chỉ liên lạc đã đăng ký với cơ quan quản lý thuế.”</w:t>
      </w:r>
    </w:p>
    <w:p>
      <w:r>
        <w:t>Tại khoản 3a Điều 23 Nghị định số 126/2020/NĐ-CP ngày 19/10/2020 quy định:</w:t>
      </w:r>
    </w:p>
    <w:p>
      <w:r>
        <w:t>“3. Trình tự thủ tục khoanh nợ</w:t>
      </w:r>
    </w:p>
    <w:p>
      <w:r>
        <w:t>a) Đối với các trường hợp được khoanh tiền thuế nợ theo quy định tại Điều 83 Luật Quản lý thuế, khi có đầy đủ hồ sơ quy định tại khoản 1 Điều này thì thủ trưởng cơ quan quản lý thuế quản lý trực tiếp người nộp thuế ban hành quyết định khoanh nợ theo Mẫu số 01/KN tại Phụ lục III ban hành kèm theo Nghị định này đối với số tiền thuế nợ tại thời điểm bắt đầu của thời gian khoanh nợ quy định tại khoản 2 Điều này.”</w:t>
      </w:r>
    </w:p>
    <w:p>
      <w:r>
        <w:t>Tại khoản 1 Điều 13 Nghị định số 118/2021/NĐ-CP ngày 23/12/2021 quy định chi tiết một số điều và biện pháp thi hành Luật xử lý vi phạm hành chính quy định về việc hủy bỏ, ban hành quyết định mới trong xử phạt vi phạm hành chính.</w:t>
      </w:r>
    </w:p>
    <w:p>
      <w:r>
        <w:t>Căn cứ các quy định nêu trên, người nộp thuế thuộc trường hợp được khoanh nợ theo quy định tại khoản 4 Điều 83 Luật Quản lý thuế số 38/2019/QH14 thì cơ quan thuế thực hiện khoanh nợ đối với số tiền thuế nợ tại thời điểm cơ quan thuế có văn bản thông báo trên toàn quốc về việc người nộp thuế hoặc đại diện theo pháp luật của người nộp thuế không hiện diện tại địa chỉ kinh doanh, địa chỉ liên lạc đã đăng ký với cơ quan quản lý thuế. Đề nghị Cục Thuế tỉnh Quảng Nam căn cứ các quy định nêu trên và hồ sơ cụ thể của người nộp thuế để xem xét, xử lý khoanh tiền thuế nợ theo quy định.</w:t>
      </w:r>
    </w:p>
    <w:p>
      <w:r>
        <w:t>Tổng cục Thuế trả lời để Cục Thuế tỉnh Quảng Nam biết và thực hiện./.</w:t>
      </w:r>
    </w:p>
    <w:p>
      <w:r>
        <w:t>Nơi nhận:</w:t>
      </w:r>
    </w:p>
    <w:p>
      <w:r>
        <w:t>- Như trên;</w:t>
      </w:r>
    </w:p>
    <w:p>
      <w:r>
        <w:t>- PTCTr Đặng Ngọc Minh (để b/c);</w:t>
      </w:r>
    </w:p>
    <w:p>
      <w:r>
        <w:t>- Vụ CS, Vụ PC - TCT;</w:t>
      </w:r>
    </w:p>
    <w:p>
      <w:r>
        <w:t>- Website TCT;</w:t>
      </w:r>
    </w:p>
    <w:p>
      <w:r>
        <w:t>- Lưu: VT, QLN(2b).</w:t>
      </w:r>
    </w:p>
    <w:p>
      <w:r>
        <w:t>TL. TỔNG CỤC TRƯỞNG</w:t>
      </w:r>
    </w:p>
    <w:p>
      <w:r>
        <w:t>KT. VỤ TRƯỞNG VỤ QUẢN LÝ NỢ VÀ CCNT</w:t>
      </w:r>
    </w:p>
    <w:p>
      <w:r>
        <w:t>PHÓ VỤ TRƯỞNG</w:t>
      </w:r>
    </w:p>
    <w:p>
      <w:r>
        <w:t>Đỗ Thị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