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52405/CTHN-TTHT năm 2023 về xử lý hóa đơn đã lập có sai sót theo Nghị định 15/2022/NĐ-CP do Cục Thuế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52405/CTHN-TTHT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52405/CTHN-TTHT</w:t>
      </w:r>
    </w:p>
    <w:p>
      <w:r>
        <w:t>V/v xử lý hóa đơn đã lập có sai sót theo NĐ 15/2022/NĐ-CP</w:t>
      </w:r>
    </w:p>
    <w:p>
      <w:r>
        <w:t>Hà Nội, ngày 19 tháng 7 năm 2023</w:t>
      </w:r>
    </w:p>
    <w:p>
      <w:r>
        <w:t>Kính gửi:  Tổng Công ty 789</w:t>
      </w:r>
    </w:p>
    <w:p>
      <w:r>
        <w:t>MST: 0100107613</w:t>
      </w:r>
    </w:p>
    <w:p>
      <w:r>
        <w:t>(Đ/c: Số 147 đường Hoàng Quốc Việt, P. Nghĩa Đô. Q. Cầu Giấy, TP Hà Nội)</w:t>
      </w:r>
    </w:p>
    <w:p>
      <w:r>
        <w:t>Trả lời công văn số 567/TCT ghi ngày 08/6/2023 của Tổng Công ty 789 (sau đây gọi là Công ty) hỏi về hướng dẫn thực hiện theo NĐ 15/2022/NĐ-CP, Cục Thuế TP Hà Nội có ý kiến như sau:</w:t>
      </w:r>
    </w:p>
    <w:p>
      <w:r>
        <w:t>- Căn cứ Nghị định số 123/2020/NĐ-CP ngày 19/10/2020 của Chính phủ quy định về hóa đơn, chứng từ:</w:t>
      </w:r>
    </w:p>
    <w:p>
      <w:r>
        <w:t>Tại Điều 19 quy định xử lý hóa đơn có sai sót như sau:</w:t>
      </w:r>
    </w:p>
    <w:p>
      <w:r>
        <w:t>“Điều 19. Xử lý hóa đơn có sai sót</w:t>
      </w:r>
    </w:p>
    <w:p>
      <w:r>
        <w:t>…</w:t>
      </w:r>
    </w:p>
    <w:p>
      <w:r>
        <w:t>2. Trường hợp hóa đơn điện tử có mã của cơ quan thuê hoặc hóa đơn điện tử không có mã của cơ quan thuế đã gửi cho người mua mà người mua hoặc người bán phát hiện có sai sót thì xử lý như sau:</w:t>
      </w:r>
    </w:p>
    <w:p>
      <w:r>
        <w:t>…</w:t>
      </w:r>
    </w:p>
    <w:p>
      <w:r>
        <w:t>b) Trường hợp có sai: mã số thuế; sai sót về số tiền ghi trên hóa đơn,  sai về thuế suất ,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 ”.</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w:t>
      </w:r>
    </w:p>
    <w:p>
      <w:r>
        <w:t>- Căn cứ Nghị định số 15/2022/NĐ-CP ngày 28/01/2022 của Chính phủ quy định chính sách miễn, giảm thuế theo Nghị quyết số 43/2022/QH15 của Quốc hội về chính sách tài khóa, tiền tệ hỗ trợ chương trình phục hồi và phát triển kinh tế - xã hội:</w:t>
      </w:r>
    </w:p>
    <w:p>
      <w:r>
        <w:t>Tại Điều 1 quy định giảm thuế GTGT</w:t>
      </w:r>
    </w:p>
    <w:p>
      <w:r>
        <w:t>“Điều 1. Giảm thuế giá trị gia tăng</w:t>
      </w:r>
    </w:p>
    <w:p>
      <w:r>
        <w:t>1. Giảm thuế giá trị gia tăng đối với các nhóm hàng hóa, dịch vụ đang áp dụng mức thuế suất 10%, trừ nhóm hàng hóa, dịch vụ sau:</w:t>
      </w:r>
    </w:p>
    <w:p>
      <w:r>
        <w:t>…</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5. Trường hợp cơ sở kinh doanh đã lập hóa đơn và đã kê khai theo mức thuế suất hoặc  mức tỷ lệ % để tính thuế giá tr  ị   gia tăng chưa được   g  iảm theo quy đ  ị  nh t  ạ  i N  ghị   đ  ị  nh này thì n  g  ười bán và n  g  ườ  i   mua phải   lậ  p biên bản ho  ặ  c có thỏa thu  ậ  n bằ  ng   v  ă  n bản   c  hỉ r  õ   sai s  ó  t  ,   đồn  g   thời người bán   lậ  p hóa đơn điều chỉnh sai sót và   g  iao hóa đơn điều chỉnh cho người mua.  Căn cứ vào hóa đơn điều chỉnh, người bán kê khai điều chỉnh thuế đầu ra, người mua kê khai điều chỉnh thuế đầu vào (nếu có).</w:t>
      </w:r>
    </w:p>
    <w:p>
      <w:r>
        <w:t>…”</w:t>
      </w:r>
    </w:p>
    <w:p>
      <w:r>
        <w:t>Tại Khoản 1 Điều 3 quy định về hiệu lực thi hành và tổ chức thực hiện:</w:t>
      </w:r>
    </w:p>
    <w:p>
      <w:r>
        <w:t>“1. Nghị định này có hiệu lực từ ngày 01 tháng 02 năm 2022.</w:t>
      </w:r>
    </w:p>
    <w:p>
      <w:r>
        <w:t>Điều 1 Nghị định này được áp dụng kể từ ngày 01 tháng 02 năm 2022 đến hết ngày 31 tháng 12 năm 2022.</w:t>
      </w:r>
    </w:p>
    <w:p>
      <w:r>
        <w:t>Điều 2 Nghị định này áp dụng cho kỳ tính thuế thu nhập doanh nghiệp năm 2022. ”</w:t>
      </w:r>
    </w:p>
    <w:p>
      <w:r>
        <w:t>Tại Phụ lục I, II, III danh mục hàng hóa, dịch vụ không được giảm thuế giá trị gia tăng ban hành kèm theo Nghị định số 15/2022/NĐ-CP của Chính phủ.</w:t>
      </w:r>
    </w:p>
    <w:p>
      <w:r>
        <w:t>- Căn cứ Quyết định số 43/2018/QĐ-TTg ngày 01/11/2018 của Chính phủ ban hành hệ thống ngành sản phẩm Việt Nam.</w:t>
      </w:r>
    </w:p>
    <w:p>
      <w:r>
        <w:t>- Căn cứ Điều 11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“Điều 11. Thuế suất 10%</w:t>
      </w:r>
    </w:p>
    <w:p>
      <w:r>
        <w:t>Thuế suất 10% áp dụng đối với hàng hóa, dịch vụ không được quy định tại Điều 4, Điều 9 và Điều 10 Thông tư này... ”</w:t>
      </w:r>
    </w:p>
    <w:p>
      <w:r>
        <w:t>Căn cứ các quy định trên, trường hợp Công ty tính thuế GTGT theo phương pháp khấu trừ, phát sinh hoạt động xây dựng, lắp đặt đang áp dụng mức thuế suất GTGT 10% và không thuộc danh mục hàng hóa, dịch vụ quy định tại Phụ lục I, II, III ban hành kèm theo Nghị định số 15/2022/NĐ-CP của Chính phủ thì được áp dụng mức thuế suất GTGT 8% từ ngày 01/02/2022 đến ngày 31/12/2022 theo quy định tại Khoản 2 Điều 1 và Khoản 1 Điều 3 Nghị định số 15/2022/NĐ-CP của Chính phủ.</w:t>
      </w:r>
    </w:p>
    <w:p>
      <w:r>
        <w:t>Trường hợp Công ty phát sinh hoạt động xây dựng, lắp đặt đang áp dụng mức thuế suất GTGT 10% và được giảm thuế GTGT theo quy định tại Nghị định số 15/2022/NĐ-CP nhung Công ty đã lập hóa đơn và đã kê khai theo mức thuế suất hoặc mức tỷ lệ % để tính thuế GTGT chưa được giảm theo Nghị định này thì người bán và người mua phải lập biên bản hoặc có thỏa thuận bằng văn bản ghi rõ sai sót, đồng thời người bán lập hóa đơn điều chỉnh sai sót và giao hóa đơn điều chỉnh cho người mua. Căn cứ vào hóa đơn điều chỉnh, người bán kê khai điều chỉnh thuế đầu ra, người mua kê khai điều chỉnh thuế đầu vào (nếu có) theo quy định tại Khoản 5 Điều 1 Nghị định số 15/2022/NĐ-CP, Khoản 2 Điều 19 Nghị định số 123/2020/NĐ-CP.</w:t>
      </w:r>
    </w:p>
    <w:p>
      <w:r>
        <w:t>Đề nghị Công ty căn cứ vào tình hình thực tế và đối chiếu với các quy định tại văn bản pháp luật nêu trên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  n hoặc liên hệ với Phòng Thanh tra Kiểm tra thuế số 6 để được hỗ trợ giải quyết.</w:t>
      </w:r>
    </w:p>
    <w:p>
      <w:r>
        <w:t>Cục Thuế TP Hà Nội trả lời để Tổng Công ty 789 được biết và thực hiện./.</w:t>
      </w:r>
    </w:p>
    <w:p>
      <w:r>
        <w:t>Nơi nhận:</w:t>
      </w:r>
    </w:p>
    <w:p>
      <w:r>
        <w:t>- Như trên;</w:t>
      </w:r>
    </w:p>
    <w:p>
      <w:r>
        <w:t>- Phòng TTKT6;</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