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520/CNCNTT-CL năm 2025 hướng dẫn thiết bị điện chuyên dùng theo pháp luật về công nghệ thông tin do Cục Công nghiệp công nghệ thông tin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520/CNCNTT-CL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KHOA HỌC VÀ CÔNG NGHỆ</w:t>
      </w:r>
    </w:p>
    <w:p>
      <w:r>
        <w:t>CỤC CÔNG NGHIỆP</w:t>
      </w:r>
    </w:p>
    <w:p>
      <w:r>
        <w:t>CÔNG NGHỆ THÔNG TIN</w:t>
      </w:r>
    </w:p>
    <w:p>
      <w:r>
        <w:t>-------</w:t>
      </w:r>
    </w:p>
    <w:p>
      <w:r>
        <w:t>CỘNG HÒA XÃ HỘI CHỦ NGHĨA VIỆT NAM</w:t>
      </w:r>
    </w:p>
    <w:p>
      <w:r>
        <w:t>Độc lập - Tự do - Hạnh phúc</w:t>
      </w:r>
    </w:p>
    <w:p>
      <w:r>
        <w:t>---------------</w:t>
      </w:r>
    </w:p>
    <w:p>
      <w:r>
        <w:t>Số: 520/CNCNTT-CL</w:t>
      </w:r>
    </w:p>
    <w:p>
      <w:r>
        <w:t>V/v hướng dẫn thiết bị điện chuyên dùng theo pháp luật về công nghệ thông tin</w:t>
      </w:r>
    </w:p>
    <w:p>
      <w:r>
        <w:t>Hà Nội, ngày 17 tháng 06 năm 2025</w:t>
      </w:r>
    </w:p>
    <w:p>
      <w:r>
        <w:t>Kính gửi:  Cục Hải quan</w:t>
      </w:r>
    </w:p>
    <w:p>
      <w:r>
        <w:t>Phúc đáp công văn số 7166/CHQ-NVTHQ ngày 30/5/2025 của Quý Cục về việc xin ý kiến hướng dẫn đối với thiết bị điện tử chuyên dùng và thiết bị điện tử gia dụng theo pháp luật về công nghệ thông tin, Cục Công nghiệp công nghệ thông tin - Bộ Khoa học và Công nghệ có ý kiến trả lời đối với các nội dung tại công văn số 2015/BTC-TCHQ ngày 05/11/2024 của Bộ Tài chính như sau:</w:t>
      </w:r>
    </w:p>
    <w:p>
      <w:r>
        <w:t>1. Nguyên tắc chung để xác định hàng hóa là thiết bị điện tử chuyên dùng theo pháp luật về CNTT</w:t>
      </w:r>
    </w:p>
    <w:p>
      <w:r>
        <w:t>- Tại khoản 11 Điều 4 Luật Công nghệ thông tin,  thiết bị điện tử là một loại thiết bị số được sử dụng để sản xuất, truyền đưa, thu thập, xử lý, lưu trữ và trao đổi thông tin số.</w:t>
      </w:r>
    </w:p>
    <w:p>
      <w:r>
        <w:t>- Theo quy định tại khoản 15 Điều 3 Nghị định số 71/2007/NĐ-CP ngày 03/5/2007 và Thông tư số 09/2013/TT-BTTTT ngày 08/4/2013 thì  thiết bị điện tử chuyên dùng là thiết bị điện tử dùng trong các lĩnh vực chuyên ngành như y tế, giao thông và xây dựng, tự động hóa, sinh học, địa chất và môi trường, điện tử và lĩnh vực khác.</w:t>
      </w:r>
    </w:p>
    <w:p>
      <w:r>
        <w:t>- Theo quy định tại 15 Điều 3 Nghị định số 71/2007/NĐ-CP ngày 03/5/2007 và Thông tư số 09/2013/TT-BTTTT ngày 08/4/2013 thì  Thiết bị điện tử gia dụng  là thiết bị điện tử dùng trong các hoạt động của gia đình. Thiết bị điện tử gia dụng bao gồm thiết bị điều hòa không khí, tủ lạnh, máy giặt, máy hút bụi, lò vi sóng.</w:t>
      </w:r>
    </w:p>
    <w:p>
      <w:r>
        <w:t>Theo đó, việc xác định thiết bị điện tử chuyên dùng hay thiết bị điện tử gia dụng theo pháp luật CNTT, cần xem xét, đánh giá trên một số tiêu chí như sau:</w:t>
      </w:r>
    </w:p>
    <w:p>
      <w:r>
        <w:t>(i) Cấu tạo, tính năng kỹ thuật của sản phẩm:  theo đó, các thiết bị điện tử cơ bản cấu thành từ các linh kiện điện tử như đi-ốt, bóng bán dẫn, mạch tích hợp, vi xử lý và các thành phần khác.</w:t>
      </w:r>
    </w:p>
    <w:p>
      <w:r>
        <w:t>(ii) Chức năng của sản phẩm:  dựa vào việc xác định chức năng chính, căn bản của sản phẩm để phân loại. Trong đó, theo pháp luật về CNTT thì thiết bị điện tử là để sản xuất, truyền đưa, thu thập, xử lý, lưu trữ và trao đổi thông tin số.</w:t>
      </w:r>
    </w:p>
    <w:p>
      <w:r>
        <w:t>(iii) Mục đích sử dụng:  việc phân loại thiết bị điện tử trong các ngành, lĩnh vực được căn cứ vào mục đích sử dụng như:</w:t>
      </w:r>
    </w:p>
    <w:p>
      <w:r>
        <w:t>+ Thiết bị điện tử chuyên dùng: được thiết kế và sản xuất để thực hiện một chức năng cụ thể, chuyên biệt, không phải là thiết bị phổ thông; phục vụ cho một ngành nghề, lĩnh vực hoặc công việc chuyên môn cụ thể; có quy trình vận hành chuyên biệt như y tế, giao thông và xây dựng, tự động hóa, sinh học...</w:t>
      </w:r>
    </w:p>
    <w:p>
      <w:r>
        <w:t>+ Thiết bị điện tử gia dụng: được thiết kế và sản xuất để thực hiện chức năng thông dụng hoặc đa chức năng, phục vụ nhu cầu sinh hoạt trong các hộ gia đình và cá nhân.</w:t>
      </w:r>
    </w:p>
    <w:p>
      <w:r>
        <w:t>2. Đối với các máy công cụ phục vụ các ngành công nghiệp như: máy CNC, thang máy, máy ép phun plastic, thiết bị sắc ký khí, thiết bị sắc ký lỏng, thiết bị khối phổ,...</w:t>
      </w:r>
    </w:p>
    <w:p>
      <w:r>
        <w:t>Trong các ngành công nghiệp hiện nay, ứng dụng công nghệ số và tự động hóa, thông minh hóa là thiết yếu, hầu hết các thiết bị máy móc đều có các bộ phận điện tử để hỗ trợ điều khiển, vận hành thực hiện các chức năng của sản phẩm. Theo đó, các thiết bị công cụ như máy CNC, thang máy, máy ép phun plastic, thiết bị sắc ký khí, thiết bị sắc ký lỏng, thiết bị khối phổ,... phục vụ ngành công nghiệp và các loại thiết máy móc khác thường được cấu thành bao gồm hai bộ phận chính: bộ phận thực hiện chức năng chính (gia công, nâng hạ, ép phun; hệ thống phân tách (đưa mẫu, pha, sắc ký, bơm),...) và bộ phận điều khiển (phần cứng và phần mềm điều khiển). Như vậy, xét sơ bộ cấu tạo và chức năng thì các máy công cụ đặc thù trong các ngành công nghiệp không phải là thiết bị điện tử.</w:t>
      </w:r>
    </w:p>
    <w:p>
      <w:r>
        <w:t>Tuy nhiên, để phân loại cho từng sản phẩm cụ thể, đề nghị tổ chức, doanh nghiệp chủ động căn cứ cấu tạo và chức năng của sản phẩm đó và xem xét, đối chiếu vào các tiêu chí tại mục 1 nêu trên để xác định và áp dụng quy định pháp luật.</w:t>
      </w:r>
    </w:p>
    <w:p>
      <w:r>
        <w:t>Trên đây là hướng dẫn của Cục Công nghiệp công nghệ thông tin - Bộ Khoa học và Công nghệ đối với việc phân loại thiết bị điện tử chuyên dùng để các cơ quan, doanh nghiệp tham khảo, nghiên cứu áp dụng theo quy định pháp luật.</w:t>
      </w:r>
    </w:p>
    <w:p>
      <w:r>
        <w:t>Trân trọng./.</w:t>
      </w:r>
    </w:p>
    <w:p>
      <w:r>
        <w:t>Nơi nhận:</w:t>
      </w:r>
    </w:p>
    <w:p>
      <w:r>
        <w:t>- Như trên;</w:t>
      </w:r>
    </w:p>
    <w:p>
      <w:r>
        <w:t>- Liên đoàn Thương mại và Công nghiệp Việt Nam;</w:t>
      </w:r>
    </w:p>
    <w:p>
      <w:r>
        <w:t>- Công ty Luật TNHH Việt Phong;</w:t>
      </w:r>
    </w:p>
    <w:p>
      <w:r>
        <w:t>- Công ty CP thiết bị TAT;</w:t>
      </w:r>
    </w:p>
    <w:p>
      <w:r>
        <w:t>- Lưu: VT, CL (08).</w:t>
      </w:r>
    </w:p>
    <w:p>
      <w:r>
        <w:t>CỤC TRƯỞNG</w:t>
      </w:r>
    </w:p>
    <w:p>
      <w:r>
        <w:t>Nguyễn Khắc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