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5193/TCT-CS năm 2024 áp dụng Hiệp định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5193/TCT-CS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13/11/2024</w:t>
            </w:r>
          </w:p>
        </w:tc>
      </w:tr>
      <w:tr>
        <w:tc>
          <w:tcPr>
            <w:tcW w:type="dxa" w:w="4320"/>
          </w:tcPr>
          <w:p>
            <w:r>
              <w:t>Ngày hiệu lực</w:t>
            </w:r>
          </w:p>
        </w:tc>
        <w:tc>
          <w:tcPr>
            <w:tcW w:type="dxa" w:w="4320"/>
          </w:tcPr>
          <w:p>
            <w:r>
              <w:t>13/11/2024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5193/TCT-CS</w:t>
      </w:r>
    </w:p>
    <w:p>
      <w:r>
        <w:t>V/v áp dụng HĐ thuế.</w:t>
      </w:r>
    </w:p>
    <w:p>
      <w:r>
        <w:t>Hà Nội, ngày 13 tháng 11 năm 2024</w:t>
      </w:r>
    </w:p>
    <w:p>
      <w:r>
        <w:t>Kính gửi:  Công ty TNHH một thành viên Việt Nam GS Industry</w:t>
      </w:r>
    </w:p>
    <w:p>
      <w:r>
        <w:t>(Đ/c: 10 Lương Đình Của, Phường Thủ Thiêm, TP. Thủ Đức, TP. HCM)</w:t>
      </w:r>
    </w:p>
    <w:p>
      <w:r>
        <w:t>Tổng cục Thuế nhận được nhận được công văn số 20240909/CV-GT ngày 9/9/2024 của Công ty TNHH một thành viên Việt Nam GS Industry về việc hướng dẫn xác định miễn, giảm thuế nhà thầu theo Hiệp định tránh đánh thuế hai lần. Về vấn đề này, Tổng cục Thuế có ý kiến như sau:</w:t>
      </w:r>
    </w:p>
    <w:p>
      <w:r>
        <w:t>“  Điều 147 Luật Quản lý thuế số 38/QH14/2019 ngày 13/6/2019 quy định:</w:t>
      </w:r>
    </w:p>
    <w:p>
      <w:r>
        <w:t>Điều 147. Khiếu nại, tố cáo</w:t>
      </w:r>
    </w:p>
    <w:p>
      <w:r>
        <w:t>1. Người nộp thuế, tổ chức, cá nhân có quyền khiếu nại với cơ quan có thẩm quyền đối với quyết định hành chính, hành vi hành chính của cơ quan quản lý thuế, công chức quản lý thuế khi có căn cứ cho rằng quyết định hoặc hành vi đó là trái pháp luật, xâm phạm quyền, lợi ích hợp pháp của mình.</w:t>
      </w:r>
    </w:p>
    <w:p>
      <w:r>
        <w:t>....</w:t>
      </w:r>
    </w:p>
    <w:p>
      <w:r>
        <w:t>Điều 148. Khởi kiện</w:t>
      </w:r>
    </w:p>
    <w:p>
      <w:r>
        <w:t>Việc khởi kiện quyết định hành chính, hành vi hành chính của cơ quan quản lý thuế, công chức quản lý thuế được thực hiện theo quy định của pháp luật về tố tụng hành chính”</w:t>
      </w:r>
    </w:p>
    <w:p>
      <w:r>
        <w:t>Căn cứ quy định nêu trên, đối với vướng mắc của Công ty TNHH một thành viên Việt Nam GS Industry, Cục Thuế TP. Hồ Chí Minh đã xem xét hồ sơ đề nghị miễn giảm thuế của Ngân hàng xuất nhập khẩu Hàn Quốc gửi đến cơ quan thuế ngày 24/7/2023 và đã ban hành Thông báo số 2775/TB-CTTPHCM về việc người nộp thuế không thuộc diện được miễn (giảm) thuế theo Hiệp định tránh đánh thuế hai lần. Vì vậy, để đảm bảo quyền lợi, đề nghị Công ty thực hiện theo quy định về khiếu nại, khởi kiện theo quy định tại Luật Quản lý thuế và các văn bản pháp luật liên quan.</w:t>
      </w:r>
    </w:p>
    <w:p>
      <w:r>
        <w:t>Tổng cục Thuế trả lời để Công ty TNHH một thành viên Việt Nam GS Industry được biết./.</w:t>
      </w:r>
    </w:p>
    <w:p>
      <w:r>
        <w:t>Nơi nhận:</w:t>
      </w:r>
    </w:p>
    <w:p>
      <w:r>
        <w:t>- Như trên;</w:t>
      </w:r>
    </w:p>
    <w:p>
      <w:r>
        <w:t>- Cục Thuế TP. HCM;</w:t>
      </w:r>
    </w:p>
    <w:p>
      <w:r>
        <w:t>- Cục KTNB;</w:t>
      </w:r>
    </w:p>
    <w:p>
      <w:r>
        <w:t>- Vụ HTQT, Vụ PC;</w:t>
      </w:r>
    </w:p>
    <w:p>
      <w:r>
        <w:t>- Website TCT;</w:t>
      </w:r>
    </w:p>
    <w:p>
      <w:r>
        <w:t>- Lưu: VT, CS(2b).</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