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5191/TCT-CS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5191/TCT-CS</w:t>
      </w:r>
    </w:p>
    <w:p>
      <w:r>
        <w:t>V/v chính sách về tiền thuê đất.</w:t>
      </w:r>
    </w:p>
    <w:p>
      <w:r>
        <w:t>Hà Nội, ngày 13 tháng 11 năm 2024</w:t>
      </w:r>
    </w:p>
    <w:p>
      <w:r>
        <w:t>Kính gửi:  Cục Thuế thành phố Hồ Chí Minh.</w:t>
      </w:r>
    </w:p>
    <w:p>
      <w:r>
        <w:t>Tổng cục Thuế nhận được công văn số 54/TTr-CTTPHCM ngày 30/9/2024 của Cục Thuế thành phố Hồ Chí Minh vướng mắc về việc giải quyết hồ sơ miễn tiền thuê đất theo Nghị định số 103/2024/NĐ-CP ngày 30/7/2024 của Chính phủ. Về vấn đề này, Tổng cục Thuế có ý kiến như sau:</w:t>
      </w:r>
    </w:p>
    <w:p>
      <w:r>
        <w:t>Tổng cục Thuế nhất trí với đề xuất của Cục Thuế TP. HCM:</w:t>
      </w:r>
    </w:p>
    <w:p>
      <w:r>
        <w:t>Theo quy định tại khoản 5 Điều 51 Nghị định số 103/2024/NĐ-CP ngày 30/7/2024 của Chính phủ quy định về điều khoản chuyển tiếp đối với thu tiền thuê đất thì: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Tổng cục Thuế trả lời để Cục Thuế thành phố Hồ Chí Minh biết và đề nghị Cục Thuế TP. HCM căn cứ hồ sơ cụ thể và quy định nêu trên để thực hiện./.</w:t>
      </w:r>
    </w:p>
    <w:p>
      <w:r>
        <w:t>Nơi nhận:</w:t>
      </w:r>
    </w:p>
    <w:p>
      <w:r>
        <w:t>- Như trên;</w:t>
      </w:r>
    </w:p>
    <w:p>
      <w:r>
        <w:t>- PTCT Đặng Ngọc Minh (để báo cáo);</w:t>
      </w:r>
    </w:p>
    <w:p>
      <w:r>
        <w:t>- Vụ PC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