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5190/TCT-CS năm 2024 về chính sách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5190/TCT-CS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13/11/2024</w:t>
            </w:r>
          </w:p>
        </w:tc>
      </w:tr>
      <w:tr>
        <w:tc>
          <w:tcPr>
            <w:tcW w:type="dxa" w:w="4320"/>
          </w:tcPr>
          <w:p>
            <w:r>
              <w:t>Ngày hiệu lực</w:t>
            </w:r>
          </w:p>
        </w:tc>
        <w:tc>
          <w:tcPr>
            <w:tcW w:type="dxa" w:w="4320"/>
          </w:tcPr>
          <w:p>
            <w:r>
              <w:t>13/11/2024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5190/TCT-CS</w:t>
      </w:r>
    </w:p>
    <w:p>
      <w:r>
        <w:t>V/v chính sách tiền thuê đất</w:t>
      </w:r>
    </w:p>
    <w:p>
      <w:r>
        <w:t>Hà Nội, ngày 13 tháng 11 năm 2024</w:t>
      </w:r>
    </w:p>
    <w:p>
      <w:r>
        <w:t>Kính gửi:  Cục Thuế tỉnh Tuyên Quang.</w:t>
      </w:r>
    </w:p>
    <w:p>
      <w:r>
        <w:t>Tổng cục Thuế nhận được công văn số 964/CTTQU-NVDTPC ngày 18/07/2024 của Cục Thuế tỉnh Tuyên Quang về vướng mắc triển khai giảm tiền thuê đất năm 2023 theo Quyết định số 25/2023/QĐ-TTg. Về vấn đề này, Tổng cục Thuế có ý kiến như sau:</w:t>
      </w:r>
    </w:p>
    <w:p>
      <w:r>
        <w:t>Tại khoản 1 Điều 2 Quyết định số 25/2023/QĐ-TTg ngày 03/10/2023 của Thủ tướng Chính phủ đã quy định đối tượng áp dụng của Quyết định số 25/2023/QĐ-TTg là tổ chức, đơn vị, doanh nghiệp, hộ gia đình, cá nhân đang được Nhà nước cho thuê đất trực tiếp theo Quyết định hoặc Hợp đồng hoặc Giấy chứng nhận quyền sử dụng đất, quyền sở hữu nhà ở và tài sản khác gắn liền với đất của cơ quan nhà nước có thẩm quyền dưới hình thức thuê đất trả tiền hàng năm. Vì vậy, trường hợp đến hết hạn nộp hồ sơ xin giảm tiền thuê đất theo quy định tại Quyết định số 25/2023/QĐ-TTg mà tên của người thuê đất không đúng với tên trên Quyết định hoặc Hợp đồng hoặc Giấy chứng nhận quyền sử dụng thì không thuộc đối tượng áp dụng của Quyết định số 25/2023/QĐ-TTg.</w:t>
      </w:r>
    </w:p>
    <w:p>
      <w:r>
        <w:t>Tổng cục Thuế trả lời để Cục Thuế tỉnh Tuyên Quang biết và thực hiện./.</w:t>
      </w:r>
    </w:p>
    <w:p>
      <w:r>
        <w:t>Nơi nhận:</w:t>
      </w:r>
    </w:p>
    <w:p>
      <w:r>
        <w:t>- Như trên;</w:t>
      </w:r>
    </w:p>
    <w:p>
      <w:r>
        <w:t>- Cục QLGS CST, Cục QLCS – BTC;</w:t>
      </w:r>
    </w:p>
    <w:p>
      <w:r>
        <w:t>- Vụ Pháp chế - BTC;</w:t>
      </w:r>
    </w:p>
    <w:p>
      <w:r>
        <w:t>- Vụ Pháp chế - TCT;</w:t>
      </w:r>
    </w:p>
    <w:p>
      <w:r>
        <w:t>- Website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